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9" w:type="pct"/>
        <w:jc w:val="center"/>
        <w:tblLook w:val="01E0" w:firstRow="1" w:lastRow="1" w:firstColumn="1" w:lastColumn="1" w:noHBand="0" w:noVBand="0"/>
      </w:tblPr>
      <w:tblGrid>
        <w:gridCol w:w="5991"/>
        <w:gridCol w:w="8079"/>
      </w:tblGrid>
      <w:tr w:rsidR="008920FF" w:rsidRPr="00C94890" w:rsidTr="00F425F0">
        <w:trPr>
          <w:trHeight w:val="850"/>
          <w:jc w:val="center"/>
        </w:trPr>
        <w:tc>
          <w:tcPr>
            <w:tcW w:w="2129" w:type="pct"/>
          </w:tcPr>
          <w:p w:rsidR="008920FF" w:rsidRPr="00C94890" w:rsidRDefault="00F425F0" w:rsidP="00E1318F">
            <w:pPr>
              <w:widowControl w:val="0"/>
              <w:spacing w:after="0" w:line="240" w:lineRule="auto"/>
              <w:jc w:val="center"/>
              <w:rPr>
                <w:sz w:val="26"/>
                <w:szCs w:val="26"/>
              </w:rPr>
            </w:pPr>
            <w:r w:rsidRPr="00C94890">
              <w:rPr>
                <w:sz w:val="26"/>
                <w:szCs w:val="26"/>
              </w:rPr>
              <w:t xml:space="preserve">UBND </w:t>
            </w:r>
            <w:r w:rsidR="00AB4CA3" w:rsidRPr="00C94890">
              <w:rPr>
                <w:sz w:val="26"/>
                <w:szCs w:val="26"/>
              </w:rPr>
              <w:t>THÀNH PHỐ</w:t>
            </w:r>
            <w:r w:rsidR="008920FF" w:rsidRPr="00C94890">
              <w:rPr>
                <w:sz w:val="26"/>
                <w:szCs w:val="26"/>
              </w:rPr>
              <w:t xml:space="preserve"> HUẾ</w:t>
            </w:r>
          </w:p>
          <w:p w:rsidR="008920FF" w:rsidRPr="00C94890" w:rsidRDefault="008920FF" w:rsidP="00E1318F">
            <w:pPr>
              <w:widowControl w:val="0"/>
              <w:spacing w:after="0" w:line="240" w:lineRule="auto"/>
              <w:jc w:val="center"/>
              <w:rPr>
                <w:b/>
                <w:sz w:val="26"/>
                <w:szCs w:val="26"/>
              </w:rPr>
            </w:pPr>
            <w:r w:rsidRPr="00C94890">
              <w:rPr>
                <w:b/>
                <w:sz w:val="26"/>
                <w:szCs w:val="26"/>
              </w:rPr>
              <w:t>SỞ NỘI VỤ</w:t>
            </w:r>
          </w:p>
          <w:p w:rsidR="008920FF" w:rsidRPr="00C94890" w:rsidRDefault="00452931" w:rsidP="00E1318F">
            <w:pPr>
              <w:widowControl w:val="0"/>
              <w:spacing w:after="0" w:line="240" w:lineRule="auto"/>
              <w:jc w:val="center"/>
              <w:rPr>
                <w:sz w:val="26"/>
                <w:szCs w:val="26"/>
              </w:rPr>
            </w:pPr>
            <w:r w:rsidRPr="00C94890">
              <w:rPr>
                <w:noProof/>
                <w:sz w:val="26"/>
                <w:szCs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20320</wp:posOffset>
                      </wp:positionV>
                      <wp:extent cx="396000" cy="0"/>
                      <wp:effectExtent l="0" t="0" r="2349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BACAC9" id="Line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pt" to="3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57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">
                      <w10:wrap anchorx="margin"/>
                    </v:line>
                  </w:pict>
                </mc:Fallback>
              </mc:AlternateContent>
            </w:r>
          </w:p>
        </w:tc>
        <w:tc>
          <w:tcPr>
            <w:tcW w:w="2871" w:type="pct"/>
          </w:tcPr>
          <w:p w:rsidR="008920FF" w:rsidRPr="00C94890" w:rsidRDefault="008920FF" w:rsidP="00E1318F">
            <w:pPr>
              <w:widowControl w:val="0"/>
              <w:spacing w:after="0" w:line="240" w:lineRule="auto"/>
              <w:ind w:hanging="22"/>
              <w:jc w:val="center"/>
              <w:rPr>
                <w:b/>
                <w:sz w:val="26"/>
                <w:szCs w:val="26"/>
              </w:rPr>
            </w:pPr>
            <w:r w:rsidRPr="00C94890">
              <w:rPr>
                <w:b/>
                <w:sz w:val="26"/>
                <w:szCs w:val="26"/>
              </w:rPr>
              <w:t>CỘNG HÒA XÃ HỘI CHỦ NGHĨA VIỆT NAM</w:t>
            </w:r>
          </w:p>
          <w:p w:rsidR="008920FF" w:rsidRPr="00C94890" w:rsidRDefault="008920FF" w:rsidP="00E1318F">
            <w:pPr>
              <w:widowControl w:val="0"/>
              <w:spacing w:after="0" w:line="240" w:lineRule="auto"/>
              <w:jc w:val="center"/>
              <w:rPr>
                <w:b/>
                <w:sz w:val="26"/>
                <w:szCs w:val="26"/>
              </w:rPr>
            </w:pPr>
            <w:r w:rsidRPr="00C94890">
              <w:rPr>
                <w:b/>
                <w:sz w:val="26"/>
                <w:szCs w:val="26"/>
              </w:rPr>
              <w:t>Độc lập - Tự do - Hạnh phúc</w:t>
            </w:r>
          </w:p>
          <w:p w:rsidR="008920FF" w:rsidRPr="00C94890" w:rsidRDefault="00452931" w:rsidP="00E1318F">
            <w:pPr>
              <w:widowControl w:val="0"/>
              <w:spacing w:after="0" w:line="240" w:lineRule="auto"/>
              <w:jc w:val="center"/>
              <w:rPr>
                <w:sz w:val="26"/>
                <w:szCs w:val="26"/>
              </w:rPr>
            </w:pPr>
            <w:r w:rsidRPr="00C94890">
              <w:rPr>
                <w:noProof/>
                <w:sz w:val="26"/>
                <w:szCs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33655</wp:posOffset>
                      </wp:positionV>
                      <wp:extent cx="1929600" cy="0"/>
                      <wp:effectExtent l="0" t="0" r="3302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191089B" id="Line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5pt" to="151.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i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">
                      <w10:wrap anchorx="margin"/>
                    </v:line>
                  </w:pict>
                </mc:Fallback>
              </mc:AlternateContent>
            </w:r>
          </w:p>
        </w:tc>
      </w:tr>
    </w:tbl>
    <w:p w:rsidR="004D4438" w:rsidRDefault="004D4438" w:rsidP="00DF7118">
      <w:pPr>
        <w:widowControl w:val="0"/>
        <w:spacing w:after="0" w:line="240" w:lineRule="auto"/>
        <w:jc w:val="center"/>
        <w:rPr>
          <w:b/>
        </w:rPr>
      </w:pPr>
      <w:r>
        <w:rPr>
          <w:b/>
        </w:rPr>
        <w:t>BẢN SO SÁNH, THUYẾT MINH</w:t>
      </w:r>
    </w:p>
    <w:p w:rsidR="00DF7118" w:rsidRDefault="00881901" w:rsidP="00DF7118">
      <w:pPr>
        <w:widowControl w:val="0"/>
        <w:spacing w:after="0" w:line="240" w:lineRule="auto"/>
        <w:jc w:val="center"/>
        <w:rPr>
          <w:i/>
        </w:rPr>
      </w:pPr>
      <w:r w:rsidRPr="00085532">
        <w:rPr>
          <w:b/>
        </w:rPr>
        <w:t xml:space="preserve">DỰ THẢO </w:t>
      </w:r>
      <w:r w:rsidR="00293992">
        <w:rPr>
          <w:rFonts w:eastAsia="Times New Roman" w:cs="Times New Roman"/>
          <w:b/>
          <w:bCs/>
          <w:szCs w:val="28"/>
        </w:rPr>
        <w:t xml:space="preserve">QUYẾT ĐỊNH </w:t>
      </w:r>
      <w:r w:rsidR="00DF7118">
        <w:rPr>
          <w:rFonts w:eastAsia="Times New Roman" w:cs="Times New Roman"/>
          <w:b/>
          <w:bCs/>
          <w:szCs w:val="28"/>
        </w:rPr>
        <w:t xml:space="preserve">QUY ĐỊNH VỀ PHÂN CẤP THẨM QUYỀN QUẢN LÝ VÀ SỬ DỤNG KINH PHÍ CHI THƯỜNG XUYÊN THỰC HIỆN CHÍNH SÁCH, CHẾ ĐỘ </w:t>
      </w:r>
      <w:r w:rsidR="00DF7118">
        <w:rPr>
          <w:rFonts w:cs="Times New Roman"/>
          <w:b/>
          <w:szCs w:val="28"/>
        </w:rPr>
        <w:t>ƯU ĐÃI NGƯỜI CÓ CÔNG VỚI CÁCH MẠNG, THÂN NHÂN CỦA NGƯỜI CÓ CÔNG VỚI CÁCH MẠNG VÀ NGƯỜI TRỰC TIẾP THAM GIA KHÁNG CHIẾN TRÊN ĐỊA BÀN THÀNH PHỐ HUẾ</w:t>
      </w:r>
    </w:p>
    <w:p w:rsidR="008920FF" w:rsidRDefault="008920FF" w:rsidP="00E1318F">
      <w:pPr>
        <w:widowControl w:val="0"/>
        <w:spacing w:after="0" w:line="240" w:lineRule="auto"/>
        <w:jc w:val="center"/>
        <w:rPr>
          <w:i/>
        </w:rPr>
      </w:pPr>
      <w:r w:rsidRPr="008920FF">
        <w:rPr>
          <w:i/>
        </w:rPr>
        <w:t xml:space="preserve">(Kèm </w:t>
      </w:r>
      <w:proofErr w:type="gramStart"/>
      <w:r w:rsidRPr="008920FF">
        <w:rPr>
          <w:i/>
        </w:rPr>
        <w:t>theo</w:t>
      </w:r>
      <w:proofErr w:type="gramEnd"/>
      <w:r w:rsidRPr="008920FF">
        <w:rPr>
          <w:i/>
        </w:rPr>
        <w:t xml:space="preserve"> </w:t>
      </w:r>
      <w:r w:rsidR="00AC58AC">
        <w:rPr>
          <w:i/>
        </w:rPr>
        <w:t>Tờ trình</w:t>
      </w:r>
      <w:r w:rsidRPr="008920FF">
        <w:rPr>
          <w:i/>
        </w:rPr>
        <w:t xml:space="preserve"> số </w:t>
      </w:r>
      <w:r w:rsidR="007D4913">
        <w:rPr>
          <w:i/>
        </w:rPr>
        <w:t xml:space="preserve">           </w:t>
      </w:r>
      <w:r w:rsidRPr="008920FF">
        <w:rPr>
          <w:i/>
        </w:rPr>
        <w:t xml:space="preserve">/SNV-VP, ngày  </w:t>
      </w:r>
      <w:r w:rsidR="007D4913">
        <w:rPr>
          <w:i/>
        </w:rPr>
        <w:t xml:space="preserve">    </w:t>
      </w:r>
      <w:r w:rsidRPr="008920FF">
        <w:rPr>
          <w:i/>
        </w:rPr>
        <w:t xml:space="preserve"> tháng </w:t>
      </w:r>
      <w:r w:rsidR="007D4913">
        <w:rPr>
          <w:i/>
        </w:rPr>
        <w:t xml:space="preserve">     </w:t>
      </w:r>
      <w:r w:rsidR="0043324A">
        <w:rPr>
          <w:i/>
        </w:rPr>
        <w:t xml:space="preserve"> </w:t>
      </w:r>
      <w:r w:rsidRPr="008920FF">
        <w:rPr>
          <w:i/>
        </w:rPr>
        <w:t>năm 202</w:t>
      </w:r>
      <w:r w:rsidR="001D0BB2">
        <w:rPr>
          <w:i/>
        </w:rPr>
        <w:t>6</w:t>
      </w:r>
      <w:r w:rsidRPr="008920FF">
        <w:rPr>
          <w:i/>
        </w:rPr>
        <w:t xml:space="preserve"> của Sở Nội vụ)</w:t>
      </w:r>
    </w:p>
    <w:p w:rsidR="00E1318F" w:rsidRDefault="00194481" w:rsidP="00E1318F">
      <w:pPr>
        <w:widowControl w:val="0"/>
        <w:spacing w:after="0" w:line="240" w:lineRule="auto"/>
        <w:jc w:val="center"/>
        <w:rPr>
          <w:i/>
        </w:rPr>
      </w:pPr>
      <w:r>
        <w:rPr>
          <w:i/>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49530</wp:posOffset>
                </wp:positionV>
                <wp:extent cx="2210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1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2D47C84" id="Straight Connector 3" o:spid="_x0000_s1026" style="position:absolute;z-index:25166233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9pt" to="17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TbtQEAALcDAAAOAAAAZHJzL2Uyb0RvYy54bWysU8GOEzEMvSPxD1HudKZdhN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" strokecolor="black [3040]"/>
            </w:pict>
          </mc:Fallback>
        </mc:AlternateContent>
      </w:r>
    </w:p>
    <w:tbl>
      <w:tblPr>
        <w:tblStyle w:val="TableGrid"/>
        <w:tblW w:w="0" w:type="auto"/>
        <w:tblLook w:val="04A0" w:firstRow="1" w:lastRow="0" w:firstColumn="1" w:lastColumn="0" w:noHBand="0" w:noVBand="1"/>
      </w:tblPr>
      <w:tblGrid>
        <w:gridCol w:w="4663"/>
        <w:gridCol w:w="4663"/>
        <w:gridCol w:w="4663"/>
      </w:tblGrid>
      <w:tr w:rsidR="00E1318F" w:rsidTr="00C65F68">
        <w:trPr>
          <w:tblHeader/>
        </w:trPr>
        <w:tc>
          <w:tcPr>
            <w:tcW w:w="4663" w:type="dxa"/>
            <w:vAlign w:val="center"/>
          </w:tcPr>
          <w:p w:rsidR="00E1318F" w:rsidRPr="00E0136E" w:rsidRDefault="006E31A1" w:rsidP="002B4EBB">
            <w:pPr>
              <w:widowControl w:val="0"/>
              <w:spacing w:before="60" w:after="60"/>
              <w:jc w:val="center"/>
              <w:rPr>
                <w:rFonts w:cs="Times New Roman"/>
                <w:b/>
                <w:spacing w:val="-8"/>
                <w:szCs w:val="28"/>
              </w:rPr>
            </w:pPr>
            <w:r w:rsidRPr="00AF0916">
              <w:rPr>
                <w:rFonts w:cs="Times New Roman"/>
                <w:b/>
                <w:bCs/>
                <w:szCs w:val="28"/>
              </w:rPr>
              <w:t>QUY ĐỊNH HIỆN HÀNH</w:t>
            </w:r>
          </w:p>
        </w:tc>
        <w:tc>
          <w:tcPr>
            <w:tcW w:w="4663" w:type="dxa"/>
            <w:vAlign w:val="center"/>
          </w:tcPr>
          <w:p w:rsidR="00E1318F" w:rsidRPr="00E0136E" w:rsidRDefault="004F6038" w:rsidP="002B4EBB">
            <w:pPr>
              <w:widowControl w:val="0"/>
              <w:spacing w:before="60" w:after="60"/>
              <w:jc w:val="center"/>
              <w:rPr>
                <w:rFonts w:cs="Times New Roman"/>
                <w:b/>
                <w:i/>
                <w:szCs w:val="28"/>
              </w:rPr>
            </w:pPr>
            <w:r>
              <w:rPr>
                <w:rFonts w:cs="Times New Roman"/>
                <w:b/>
                <w:bCs/>
                <w:szCs w:val="28"/>
              </w:rPr>
              <w:t>DỰ THẢO QUYẾT ĐỊNH</w:t>
            </w:r>
          </w:p>
        </w:tc>
        <w:tc>
          <w:tcPr>
            <w:tcW w:w="4663" w:type="dxa"/>
            <w:vAlign w:val="center"/>
          </w:tcPr>
          <w:p w:rsidR="00E1318F" w:rsidRPr="00E0136E" w:rsidRDefault="00E1318F" w:rsidP="002B4EBB">
            <w:pPr>
              <w:widowControl w:val="0"/>
              <w:spacing w:before="60" w:after="60"/>
              <w:jc w:val="center"/>
              <w:rPr>
                <w:rFonts w:cs="Times New Roman"/>
                <w:b/>
                <w:szCs w:val="28"/>
              </w:rPr>
            </w:pPr>
            <w:r w:rsidRPr="00E0136E">
              <w:rPr>
                <w:rFonts w:cs="Times New Roman"/>
                <w:b/>
                <w:szCs w:val="28"/>
              </w:rPr>
              <w:t>THUYẾT MINH</w:t>
            </w:r>
          </w:p>
        </w:tc>
      </w:tr>
      <w:tr w:rsidR="003B72A2" w:rsidTr="00C65F68">
        <w:tc>
          <w:tcPr>
            <w:tcW w:w="4663" w:type="dxa"/>
          </w:tcPr>
          <w:p w:rsidR="003B72A2" w:rsidRPr="00326F46" w:rsidRDefault="003B72A2" w:rsidP="00326F46">
            <w:pPr>
              <w:tabs>
                <w:tab w:val="left" w:pos="990"/>
              </w:tabs>
              <w:spacing w:line="264" w:lineRule="auto"/>
              <w:ind w:firstLine="720"/>
              <w:jc w:val="both"/>
              <w:rPr>
                <w:rStyle w:val="fontstyle01"/>
                <w:rFonts w:asciiTheme="majorHAnsi" w:hAnsiTheme="majorHAnsi" w:cstheme="majorHAnsi"/>
                <w:i w:val="0"/>
                <w:iCs w:val="0"/>
              </w:rPr>
            </w:pPr>
            <w:r>
              <w:rPr>
                <w:rStyle w:val="fontstyle01"/>
                <w:rFonts w:asciiTheme="majorHAnsi" w:hAnsiTheme="majorHAnsi" w:cstheme="majorHAnsi"/>
                <w:i w:val="0"/>
              </w:rPr>
              <w:t xml:space="preserve">- </w:t>
            </w:r>
            <w:r w:rsidRPr="00326F46">
              <w:rPr>
                <w:rStyle w:val="fontstyle01"/>
                <w:rFonts w:asciiTheme="majorHAnsi" w:hAnsiTheme="majorHAnsi" w:cstheme="majorHAnsi"/>
                <w:i w:val="0"/>
              </w:rPr>
              <w:t>Căn cứ Nghị định số 131/2021/NĐ-CP quy định chi tiết và biện pháp thi hành Pháp lệnh Ưu đãi người có công với cách mạng;</w:t>
            </w:r>
          </w:p>
          <w:p w:rsidR="007D75DB" w:rsidRDefault="003B72A2" w:rsidP="0041131E">
            <w:pPr>
              <w:pStyle w:val="ListParagraph"/>
              <w:ind w:left="142" w:right="57"/>
              <w:jc w:val="both"/>
              <w:rPr>
                <w:rFonts w:asciiTheme="majorHAnsi" w:hAnsiTheme="majorHAnsi" w:cstheme="majorHAnsi"/>
                <w:szCs w:val="28"/>
              </w:rPr>
            </w:pPr>
            <w:r w:rsidRPr="00326F46">
              <w:rPr>
                <w:rFonts w:asciiTheme="majorHAnsi" w:hAnsiTheme="majorHAnsi" w:cstheme="majorHAnsi"/>
                <w:szCs w:val="28"/>
              </w:rPr>
              <w:t xml:space="preserve">        - Thông tư số 44/2022/TT-BTC ngày 21/7/2022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sidR="007D75DB">
              <w:rPr>
                <w:rFonts w:asciiTheme="majorHAnsi" w:hAnsiTheme="majorHAnsi" w:cstheme="majorHAnsi"/>
                <w:szCs w:val="28"/>
              </w:rPr>
              <w:t>;</w:t>
            </w:r>
          </w:p>
          <w:p w:rsidR="003B72A2" w:rsidRPr="00326F46" w:rsidRDefault="007D75DB" w:rsidP="004018E5">
            <w:pPr>
              <w:pStyle w:val="ListParagraph"/>
              <w:ind w:left="142" w:right="57" w:firstLine="578"/>
              <w:jc w:val="both"/>
              <w:rPr>
                <w:rFonts w:asciiTheme="majorHAnsi" w:hAnsiTheme="majorHAnsi" w:cstheme="majorHAnsi"/>
                <w:szCs w:val="28"/>
              </w:rPr>
            </w:pPr>
            <w:r>
              <w:rPr>
                <w:rFonts w:asciiTheme="majorHAnsi" w:hAnsiTheme="majorHAnsi" w:cstheme="majorHAnsi"/>
                <w:szCs w:val="28"/>
              </w:rPr>
              <w:t>-</w:t>
            </w:r>
            <w:r w:rsidR="003B72A2" w:rsidRPr="00326F46">
              <w:rPr>
                <w:rFonts w:asciiTheme="majorHAnsi" w:hAnsiTheme="majorHAnsi" w:cstheme="majorHAnsi"/>
                <w:iCs/>
                <w:szCs w:val="28"/>
              </w:rPr>
              <w:t xml:space="preserve"> </w:t>
            </w:r>
            <w:r w:rsidR="004018E5">
              <w:rPr>
                <w:spacing w:val="-2"/>
                <w:szCs w:val="28"/>
              </w:rPr>
              <w:t xml:space="preserve">Thông tư số 95/2025/TT-BTC ngày 20 tháng 10 năm 2025 của Bộ trưởng Bộ Tài chính </w:t>
            </w:r>
            <w:r w:rsidR="004018E5">
              <w:rPr>
                <w:rFonts w:eastAsia="SimSun"/>
                <w:szCs w:val="28"/>
              </w:rPr>
              <w:t xml:space="preserve">sửa đổi, bổ sung một số Điều của Thông tư số </w:t>
            </w:r>
            <w:r w:rsidR="004018E5">
              <w:rPr>
                <w:rFonts w:eastAsia="SimSun"/>
                <w:szCs w:val="28"/>
              </w:rPr>
              <w:lastRenderedPageBreak/>
              <w:t>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tc>
        <w:tc>
          <w:tcPr>
            <w:tcW w:w="4663" w:type="dxa"/>
            <w:vAlign w:val="center"/>
          </w:tcPr>
          <w:p w:rsidR="003B72A2" w:rsidRDefault="003B72A2" w:rsidP="0041131E">
            <w:pPr>
              <w:ind w:left="57" w:right="57" w:firstLine="14"/>
              <w:jc w:val="both"/>
              <w:rPr>
                <w:rFonts w:cs="Times New Roman"/>
                <w:b/>
                <w:szCs w:val="28"/>
              </w:rPr>
            </w:pPr>
            <w:r w:rsidRPr="00AF0916">
              <w:rPr>
                <w:rFonts w:cs="Times New Roman"/>
                <w:b/>
                <w:szCs w:val="28"/>
              </w:rPr>
              <w:lastRenderedPageBreak/>
              <w:t>Điều 1</w:t>
            </w:r>
            <w:r w:rsidRPr="00AF0916">
              <w:rPr>
                <w:rFonts w:cs="Times New Roman"/>
                <w:szCs w:val="28"/>
              </w:rPr>
              <w:t xml:space="preserve">. </w:t>
            </w:r>
            <w:r w:rsidRPr="00AF0916">
              <w:rPr>
                <w:rFonts w:cs="Times New Roman"/>
                <w:b/>
                <w:szCs w:val="28"/>
              </w:rPr>
              <w:t>Phạm vi điều chỉnh</w:t>
            </w:r>
          </w:p>
          <w:p w:rsidR="003B72A2" w:rsidRPr="00D35F29" w:rsidRDefault="001C3AF8" w:rsidP="001C3AF8">
            <w:pPr>
              <w:ind w:left="57" w:right="57" w:firstLine="14"/>
              <w:jc w:val="both"/>
              <w:rPr>
                <w:rFonts w:cs="Times New Roman"/>
                <w:b/>
                <w:szCs w:val="28"/>
              </w:rPr>
            </w:pPr>
            <w:r>
              <w:rPr>
                <w:rFonts w:cs="Times New Roman"/>
                <w:bCs/>
                <w:spacing w:val="-2"/>
                <w:szCs w:val="28"/>
              </w:rPr>
              <w:t>Quyết định</w:t>
            </w:r>
            <w:r w:rsidR="003B72A2" w:rsidRPr="00DF077D">
              <w:rPr>
                <w:rFonts w:cs="Times New Roman"/>
                <w:bCs/>
                <w:spacing w:val="-2"/>
                <w:szCs w:val="28"/>
              </w:rPr>
              <w:t xml:space="preserve"> này quy định về phân cấp </w:t>
            </w:r>
            <w:r w:rsidR="003B72A2" w:rsidRPr="00DF077D">
              <w:rPr>
                <w:rFonts w:cs="Times New Roman"/>
                <w:spacing w:val="-2"/>
                <w:szCs w:val="28"/>
              </w:rPr>
              <w:t>thẩm quyền</w:t>
            </w:r>
            <w:r w:rsidR="003B72A2" w:rsidRPr="00DF077D">
              <w:rPr>
                <w:rFonts w:cs="Times New Roman"/>
                <w:b/>
                <w:spacing w:val="-2"/>
                <w:szCs w:val="28"/>
              </w:rPr>
              <w:t xml:space="preserve"> </w:t>
            </w:r>
            <w:r w:rsidR="003B72A2" w:rsidRPr="00DF077D">
              <w:rPr>
                <w:rFonts w:cs="Times New Roman"/>
                <w:bCs/>
                <w:spacing w:val="-2"/>
                <w:szCs w:val="28"/>
              </w:rPr>
              <w:t xml:space="preserve">quản lý và sử dụng kinh phí chi thường xuyên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 -chi-a, giúp bạn Lào, người được cử làm chuyên gia sang giúp Lào và Căm-pu-chi-a (sau đây gọi chung là người trực tiếp tham gia kháng chiến) do ngành Nội vụ quản lý từ nguồn ngân sách trung ương đảm bảo trên địa bàn </w:t>
            </w:r>
            <w:r w:rsidR="003631EC">
              <w:rPr>
                <w:rFonts w:cs="Times New Roman"/>
                <w:bCs/>
                <w:spacing w:val="-2"/>
                <w:szCs w:val="28"/>
              </w:rPr>
              <w:t>thành phố Huế</w:t>
            </w:r>
            <w:r w:rsidR="003B72A2" w:rsidRPr="00DF077D">
              <w:rPr>
                <w:rFonts w:cs="Times New Roman"/>
                <w:bCs/>
                <w:spacing w:val="-2"/>
                <w:szCs w:val="28"/>
              </w:rPr>
              <w:t>.</w:t>
            </w:r>
          </w:p>
        </w:tc>
        <w:tc>
          <w:tcPr>
            <w:tcW w:w="4663" w:type="dxa"/>
            <w:vAlign w:val="center"/>
          </w:tcPr>
          <w:p w:rsidR="003B72A2" w:rsidRPr="00327141" w:rsidRDefault="003631EC" w:rsidP="003631EC">
            <w:pPr>
              <w:widowControl w:val="0"/>
              <w:spacing w:before="60" w:after="60"/>
              <w:jc w:val="both"/>
              <w:rPr>
                <w:rFonts w:cs="Times New Roman"/>
                <w:spacing w:val="-8"/>
                <w:szCs w:val="28"/>
              </w:rPr>
            </w:pPr>
            <w:r>
              <w:rPr>
                <w:rFonts w:cs="Times New Roman"/>
                <w:szCs w:val="28"/>
              </w:rPr>
              <w:t xml:space="preserve">Nội dung quy định tại dự thảo Quyết định phân cấp thẩm quyền quản lý và sử dụng </w:t>
            </w:r>
            <w:r w:rsidRPr="00DF077D">
              <w:rPr>
                <w:rFonts w:cs="Times New Roman"/>
                <w:bCs/>
                <w:spacing w:val="-2"/>
                <w:szCs w:val="28"/>
              </w:rPr>
              <w:t>kinh phí chi thường xuyên thực hiện chính sách, chế độ ưu đãi người có công với cách mạng, thân nhân của người có công với cách mạng</w:t>
            </w:r>
            <w:r w:rsidRPr="00AF0916">
              <w:rPr>
                <w:rFonts w:cs="Times New Roman"/>
                <w:szCs w:val="28"/>
              </w:rPr>
              <w:t xml:space="preserve"> </w:t>
            </w:r>
            <w:r w:rsidR="001C3AF8">
              <w:rPr>
                <w:rFonts w:cs="Times New Roman"/>
                <w:bCs/>
                <w:spacing w:val="-2"/>
                <w:szCs w:val="28"/>
              </w:rPr>
              <w:t>do ngành</w:t>
            </w:r>
            <w:r>
              <w:rPr>
                <w:rFonts w:cs="Times New Roman"/>
                <w:bCs/>
                <w:spacing w:val="-2"/>
                <w:szCs w:val="28"/>
              </w:rPr>
              <w:t xml:space="preserve"> Nội vụ quản lý từ nguồn ngân sách Trung ương đảm bảo </w:t>
            </w:r>
            <w:r w:rsidRPr="00AF0916">
              <w:rPr>
                <w:rFonts w:cs="Times New Roman"/>
                <w:iCs/>
                <w:szCs w:val="28"/>
              </w:rPr>
              <w:t xml:space="preserve">trên địa bàn </w:t>
            </w:r>
            <w:r>
              <w:rPr>
                <w:rFonts w:cs="Times New Roman"/>
                <w:iCs/>
                <w:szCs w:val="28"/>
              </w:rPr>
              <w:t>thành phố Huế phù hợp với quy định tại khoản 2 Điều 4 Nghị định số 128/2025/NĐ-CP.</w:t>
            </w:r>
          </w:p>
        </w:tc>
      </w:tr>
      <w:tr w:rsidR="003B72A2" w:rsidTr="00C65F68">
        <w:tc>
          <w:tcPr>
            <w:tcW w:w="4663" w:type="dxa"/>
            <w:vAlign w:val="center"/>
          </w:tcPr>
          <w:p w:rsidR="003B72A2" w:rsidRPr="00D35F29" w:rsidRDefault="003B72A2" w:rsidP="0041131E">
            <w:pPr>
              <w:widowControl w:val="0"/>
              <w:ind w:right="57"/>
              <w:jc w:val="both"/>
              <w:rPr>
                <w:rFonts w:cs="Times New Roman"/>
                <w:b/>
                <w:szCs w:val="28"/>
              </w:rPr>
            </w:pPr>
            <w:r w:rsidRPr="00AF0916">
              <w:rPr>
                <w:rFonts w:cs="Times New Roman"/>
                <w:b/>
                <w:szCs w:val="28"/>
              </w:rPr>
              <w:lastRenderedPageBreak/>
              <w:t xml:space="preserve"> Đối tượng áp dụng</w:t>
            </w:r>
          </w:p>
          <w:p w:rsidR="003B72A2" w:rsidRPr="00AF0916" w:rsidRDefault="003B72A2" w:rsidP="0041131E">
            <w:pPr>
              <w:pStyle w:val="ListParagraph"/>
              <w:ind w:left="142" w:right="57"/>
              <w:jc w:val="both"/>
              <w:rPr>
                <w:rFonts w:cs="Times New Roman"/>
                <w:szCs w:val="28"/>
              </w:rPr>
            </w:pPr>
            <w:r w:rsidRPr="00AF0916">
              <w:rPr>
                <w:rFonts w:cs="Times New Roman"/>
                <w:szCs w:val="28"/>
              </w:rPr>
              <w:t xml:space="preserve">       - Sở Lao động – Thương binh và Xã hội;</w:t>
            </w:r>
          </w:p>
          <w:p w:rsidR="003B72A2" w:rsidRPr="00AF0916" w:rsidRDefault="003B72A2" w:rsidP="0041131E">
            <w:pPr>
              <w:pStyle w:val="ListParagraph"/>
              <w:ind w:left="142" w:right="57"/>
              <w:jc w:val="both"/>
              <w:rPr>
                <w:rFonts w:cs="Times New Roman"/>
                <w:szCs w:val="28"/>
              </w:rPr>
            </w:pPr>
            <w:r w:rsidRPr="00AF0916">
              <w:rPr>
                <w:rFonts w:cs="Times New Roman"/>
                <w:szCs w:val="28"/>
              </w:rPr>
              <w:t xml:space="preserve">       - Phòng Lao động – Thương binh và Xã hội các huyện, thành phố</w:t>
            </w:r>
            <w:r w:rsidR="00C65F68">
              <w:rPr>
                <w:rFonts w:cs="Times New Roman"/>
                <w:szCs w:val="28"/>
              </w:rPr>
              <w:t>.</w:t>
            </w:r>
          </w:p>
          <w:p w:rsidR="003B72A2" w:rsidRPr="00062173" w:rsidRDefault="003B72A2" w:rsidP="0041131E">
            <w:pPr>
              <w:shd w:val="clear" w:color="auto" w:fill="FFFFFF"/>
              <w:spacing w:before="120" w:after="120"/>
              <w:jc w:val="both"/>
              <w:rPr>
                <w:rFonts w:cs="Times New Roman"/>
                <w:spacing w:val="-2"/>
                <w:szCs w:val="28"/>
              </w:rPr>
            </w:pPr>
          </w:p>
        </w:tc>
        <w:tc>
          <w:tcPr>
            <w:tcW w:w="4663" w:type="dxa"/>
            <w:vAlign w:val="center"/>
          </w:tcPr>
          <w:p w:rsidR="003B72A2" w:rsidRPr="00AF0916" w:rsidRDefault="003B72A2" w:rsidP="0041131E">
            <w:pPr>
              <w:widowControl w:val="0"/>
              <w:ind w:left="57" w:right="57"/>
              <w:jc w:val="both"/>
              <w:rPr>
                <w:rFonts w:cs="Times New Roman"/>
                <w:b/>
                <w:szCs w:val="28"/>
              </w:rPr>
            </w:pPr>
            <w:r w:rsidRPr="00AF0916">
              <w:rPr>
                <w:rFonts w:cs="Times New Roman"/>
                <w:b/>
                <w:szCs w:val="28"/>
              </w:rPr>
              <w:t>Điều 2. Đối tượng áp dụng</w:t>
            </w:r>
          </w:p>
          <w:p w:rsidR="003B72A2" w:rsidRPr="00062173" w:rsidRDefault="003B72A2" w:rsidP="00A36C64">
            <w:pPr>
              <w:shd w:val="clear" w:color="auto" w:fill="FFFFFF"/>
              <w:spacing w:before="120" w:after="120"/>
              <w:jc w:val="both"/>
              <w:rPr>
                <w:rFonts w:cs="Times New Roman"/>
                <w:spacing w:val="-2"/>
                <w:szCs w:val="28"/>
              </w:rPr>
            </w:pPr>
            <w:r w:rsidRPr="00DF077D">
              <w:rPr>
                <w:rFonts w:cs="Times New Roman"/>
                <w:spacing w:val="-2"/>
                <w:szCs w:val="28"/>
              </w:rPr>
              <w:t xml:space="preserve">Các </w:t>
            </w:r>
            <w:r w:rsidR="00A36C64">
              <w:rPr>
                <w:rFonts w:cs="Times New Roman"/>
                <w:spacing w:val="-2"/>
                <w:szCs w:val="28"/>
              </w:rPr>
              <w:t>cơ quan, tổ chức, đơn vị</w:t>
            </w:r>
            <w:bookmarkStart w:id="0" w:name="_GoBack"/>
            <w:bookmarkEnd w:id="0"/>
            <w:r w:rsidRPr="00DF077D">
              <w:rPr>
                <w:rFonts w:cs="Times New Roman"/>
                <w:spacing w:val="-2"/>
                <w:szCs w:val="28"/>
              </w:rPr>
              <w:t xml:space="preserve"> và cá nhân có liên quan đến việc quản lý và sử dụng kinh phí chi thường xuyên thực hiện chính sách, chế độ ưu đãi người có công với cách mạng, </w:t>
            </w:r>
            <w:r w:rsidRPr="00DF077D">
              <w:rPr>
                <w:rFonts w:cs="Times New Roman"/>
                <w:bCs/>
                <w:szCs w:val="28"/>
              </w:rPr>
              <w:t xml:space="preserve">thân nhân của người có công với cách mạng, </w:t>
            </w:r>
            <w:r w:rsidRPr="00DF077D">
              <w:rPr>
                <w:rFonts w:cs="Times New Roman"/>
                <w:spacing w:val="-2"/>
                <w:szCs w:val="28"/>
              </w:rPr>
              <w:t xml:space="preserve">người trực tiếp tham gia kháng chiến </w:t>
            </w:r>
            <w:r w:rsidRPr="00DF077D">
              <w:rPr>
                <w:rFonts w:cs="Times New Roman"/>
                <w:bCs/>
                <w:szCs w:val="28"/>
              </w:rPr>
              <w:t xml:space="preserve">và chi phí quản lý </w:t>
            </w:r>
            <w:r w:rsidRPr="00DF077D">
              <w:rPr>
                <w:rFonts w:cs="Times New Roman"/>
                <w:szCs w:val="28"/>
              </w:rPr>
              <w:t xml:space="preserve">do ngành Nội vụ quản lý từ nguồn ngân sách trung ương bổ sung có mục tiêu </w:t>
            </w:r>
            <w:r w:rsidRPr="00DF077D">
              <w:rPr>
                <w:rFonts w:cs="Times New Roman"/>
                <w:bCs/>
                <w:szCs w:val="28"/>
              </w:rPr>
              <w:t xml:space="preserve">cho ngân sách địa phương trên địa bàn </w:t>
            </w:r>
            <w:r w:rsidR="003631EC">
              <w:rPr>
                <w:rFonts w:cs="Times New Roman"/>
                <w:bCs/>
                <w:szCs w:val="28"/>
              </w:rPr>
              <w:t>thành phố Huế</w:t>
            </w:r>
            <w:r w:rsidRPr="00DF077D">
              <w:rPr>
                <w:rFonts w:cs="Times New Roman"/>
                <w:spacing w:val="-2"/>
                <w:szCs w:val="28"/>
              </w:rPr>
              <w:t>.</w:t>
            </w:r>
          </w:p>
        </w:tc>
        <w:tc>
          <w:tcPr>
            <w:tcW w:w="4663" w:type="dxa"/>
            <w:vAlign w:val="center"/>
          </w:tcPr>
          <w:p w:rsidR="003B72A2" w:rsidRPr="00F76725" w:rsidRDefault="00BF049F" w:rsidP="002B4EBB">
            <w:pPr>
              <w:widowControl w:val="0"/>
              <w:spacing w:before="60" w:after="60"/>
              <w:jc w:val="both"/>
              <w:rPr>
                <w:rFonts w:asciiTheme="majorHAnsi" w:hAnsiTheme="majorHAnsi" w:cstheme="majorHAnsi"/>
                <w:spacing w:val="-4"/>
                <w:szCs w:val="28"/>
                <w:lang w:val="nl-NL"/>
              </w:rPr>
            </w:pPr>
            <w:r>
              <w:rPr>
                <w:rFonts w:cs="Times New Roman"/>
                <w:spacing w:val="-2"/>
                <w:szCs w:val="28"/>
              </w:rPr>
              <w:t xml:space="preserve">Nôi dung quy định tại dự thảo phù hợp với quy định tại Điều </w:t>
            </w:r>
            <w:proofErr w:type="gramStart"/>
            <w:r>
              <w:rPr>
                <w:rFonts w:cs="Times New Roman"/>
                <w:spacing w:val="-2"/>
                <w:szCs w:val="28"/>
              </w:rPr>
              <w:t xml:space="preserve">2 </w:t>
            </w:r>
            <w:r>
              <w:rPr>
                <w:rFonts w:cs="Times New Roman"/>
                <w:szCs w:val="28"/>
              </w:rPr>
              <w:t>Thông tư số 44/2022/TT-BTC</w:t>
            </w:r>
            <w:r w:rsidR="0044495C">
              <w:rPr>
                <w:rFonts w:cs="Times New Roman"/>
                <w:szCs w:val="28"/>
              </w:rPr>
              <w:t xml:space="preserve"> và Khoản 1 Điều 2 Thông tư số 95/2025/TT-BTC</w:t>
            </w:r>
            <w:proofErr w:type="gramEnd"/>
            <w:r w:rsidR="0044495C">
              <w:rPr>
                <w:rFonts w:cs="Times New Roman"/>
                <w:szCs w:val="28"/>
              </w:rPr>
              <w:t>.</w:t>
            </w:r>
          </w:p>
        </w:tc>
      </w:tr>
      <w:tr w:rsidR="003B72A2" w:rsidTr="00C65F68">
        <w:tc>
          <w:tcPr>
            <w:tcW w:w="4663" w:type="dxa"/>
            <w:vAlign w:val="center"/>
          </w:tcPr>
          <w:p w:rsidR="003B72A2" w:rsidRPr="00327141" w:rsidRDefault="003B72A2" w:rsidP="002B4EBB">
            <w:pPr>
              <w:widowControl w:val="0"/>
              <w:jc w:val="both"/>
              <w:rPr>
                <w:b/>
                <w:spacing w:val="-12"/>
                <w:szCs w:val="28"/>
                <w:lang w:val="vi-VN"/>
              </w:rPr>
            </w:pPr>
          </w:p>
        </w:tc>
        <w:tc>
          <w:tcPr>
            <w:tcW w:w="4663" w:type="dxa"/>
            <w:vAlign w:val="center"/>
          </w:tcPr>
          <w:p w:rsidR="00C65F68" w:rsidRDefault="00C65F68" w:rsidP="00C65F68">
            <w:pPr>
              <w:spacing w:before="120" w:after="120"/>
              <w:jc w:val="both"/>
              <w:rPr>
                <w:rFonts w:cs="Times New Roman"/>
                <w:b/>
                <w:szCs w:val="28"/>
              </w:rPr>
            </w:pPr>
            <w:r>
              <w:rPr>
                <w:rFonts w:cs="Times New Roman"/>
                <w:b/>
                <w:szCs w:val="28"/>
              </w:rPr>
              <w:t>Điều 3. Phân cấp thẩm quyền cho Sở Nội vụ</w:t>
            </w:r>
          </w:p>
          <w:p w:rsidR="00BA2C4B" w:rsidRDefault="00BA2C4B" w:rsidP="00BA2C4B">
            <w:pPr>
              <w:spacing w:before="120" w:after="120"/>
              <w:jc w:val="both"/>
              <w:rPr>
                <w:bCs/>
                <w:szCs w:val="28"/>
              </w:rPr>
            </w:pPr>
            <w:r>
              <w:rPr>
                <w:szCs w:val="28"/>
              </w:rPr>
              <w:t xml:space="preserve">Thực hiện quản lý và sử dụng chi kinh phí thực hiện chính sách, chế độ ưu đãi </w:t>
            </w:r>
            <w:r>
              <w:rPr>
                <w:szCs w:val="28"/>
              </w:rPr>
              <w:lastRenderedPageBreak/>
              <w:t>người có công với cách mạng, thân nhân người có công với cách mạng, người trực tiếp tham gia kháng chiến</w:t>
            </w:r>
            <w:r>
              <w:rPr>
                <w:szCs w:val="28"/>
                <w:lang w:val="vi-VN"/>
              </w:rPr>
              <w:t xml:space="preserve"> và chi phí quản lý </w:t>
            </w:r>
            <w:r>
              <w:rPr>
                <w:bCs/>
                <w:szCs w:val="28"/>
              </w:rPr>
              <w:t>do ngân sách trung ương bổ sung có mục tiêu cho ngân sách địa phương trên địa bàn thành phố Huế.</w:t>
            </w:r>
          </w:p>
          <w:p w:rsidR="00C65F68" w:rsidRDefault="00C65F68" w:rsidP="00C65F68">
            <w:pPr>
              <w:spacing w:before="120" w:after="120"/>
              <w:jc w:val="both"/>
              <w:rPr>
                <w:rFonts w:cs="Times New Roman"/>
                <w:b/>
                <w:szCs w:val="28"/>
              </w:rPr>
            </w:pPr>
            <w:r>
              <w:rPr>
                <w:rFonts w:cs="Times New Roman"/>
                <w:b/>
                <w:szCs w:val="28"/>
              </w:rPr>
              <w:t>Điều 4. Phân cấp thẩm quyề</w:t>
            </w:r>
            <w:r w:rsidR="00BA2C4B">
              <w:rPr>
                <w:rFonts w:cs="Times New Roman"/>
                <w:b/>
                <w:szCs w:val="28"/>
              </w:rPr>
              <w:t xml:space="preserve">n cho UBND </w:t>
            </w:r>
            <w:r w:rsidR="00A36C64">
              <w:rPr>
                <w:rFonts w:cs="Times New Roman"/>
                <w:b/>
                <w:szCs w:val="28"/>
              </w:rPr>
              <w:t xml:space="preserve">các </w:t>
            </w:r>
            <w:r w:rsidR="00BA2C4B">
              <w:rPr>
                <w:rFonts w:cs="Times New Roman"/>
                <w:b/>
                <w:szCs w:val="28"/>
              </w:rPr>
              <w:t>xã, phường</w:t>
            </w:r>
          </w:p>
          <w:p w:rsidR="00093DB2" w:rsidRDefault="00093DB2" w:rsidP="00C65F68">
            <w:pPr>
              <w:spacing w:before="60" w:line="264" w:lineRule="auto"/>
              <w:jc w:val="both"/>
              <w:rPr>
                <w:rFonts w:cs="Times New Roman"/>
                <w:color w:val="000000" w:themeColor="text1"/>
                <w:szCs w:val="28"/>
              </w:rPr>
            </w:pPr>
            <w:r>
              <w:t xml:space="preserve">Quản lý, sử dụng, hạch toán kế toán và quyết toán kinh phí thực hiện theo quy định của pháp luật về ngân sách nhà nước, pháp luật về kế toán, các quy định cụ thể tại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Thông tư số 95/2025/TT-BTC ngày 20 tháng 10 năm 2025 của Bộ trưởng Bộ Tài </w:t>
            </w:r>
            <w:r>
              <w:lastRenderedPageBreak/>
              <w:t>chính sửa đổi, bổ sung một số điều của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quy định của Bộ trưởng Bộ Nội vụ, Hội đồng nhân dân thành phố về phân cấp quản lý, sử dụng kinh phí thực hiện chế độ ưu đãi người có công với cách mạng thuộc phạm vi quản lý và quy định tại Quyết định này.</w:t>
            </w:r>
          </w:p>
          <w:p w:rsidR="00C65F68" w:rsidRDefault="00C65F68" w:rsidP="00C65F68">
            <w:pPr>
              <w:spacing w:before="60" w:line="264" w:lineRule="auto"/>
              <w:jc w:val="both"/>
              <w:rPr>
                <w:rFonts w:cs="Times New Roman"/>
                <w:color w:val="000000" w:themeColor="text1"/>
                <w:szCs w:val="28"/>
                <w:lang w:val="vi-VN"/>
              </w:rPr>
            </w:pPr>
            <w:r>
              <w:rPr>
                <w:rFonts w:cs="Times New Roman"/>
                <w:b/>
                <w:bCs/>
                <w:iCs/>
                <w:szCs w:val="28"/>
              </w:rPr>
              <w:t xml:space="preserve"> Điều 5. Tổ chức thực hiện </w:t>
            </w:r>
          </w:p>
          <w:p w:rsidR="00C65F68" w:rsidRDefault="00C65F68" w:rsidP="00C65F68">
            <w:pPr>
              <w:spacing w:before="120" w:after="120"/>
              <w:jc w:val="both"/>
              <w:rPr>
                <w:rFonts w:cs="Times New Roman"/>
                <w:szCs w:val="28"/>
              </w:rPr>
            </w:pPr>
            <w:r>
              <w:rPr>
                <w:rFonts w:cs="Times New Roman"/>
                <w:szCs w:val="28"/>
              </w:rPr>
              <w:t xml:space="preserve">1. </w:t>
            </w:r>
            <w:r>
              <w:rPr>
                <w:rFonts w:cs="Times New Roman"/>
                <w:bCs/>
                <w:iCs/>
                <w:szCs w:val="28"/>
              </w:rPr>
              <w:t xml:space="preserve">Trách nhiệm </w:t>
            </w:r>
            <w:r>
              <w:rPr>
                <w:rFonts w:cs="Times New Roman"/>
                <w:szCs w:val="28"/>
              </w:rPr>
              <w:t xml:space="preserve">UBND </w:t>
            </w:r>
            <w:r w:rsidR="00A36C64">
              <w:rPr>
                <w:rFonts w:cs="Times New Roman"/>
                <w:szCs w:val="28"/>
              </w:rPr>
              <w:t xml:space="preserve">các </w:t>
            </w:r>
            <w:r>
              <w:rPr>
                <w:rFonts w:cs="Times New Roman"/>
                <w:szCs w:val="28"/>
              </w:rPr>
              <w:t>xã, phường:</w:t>
            </w:r>
          </w:p>
          <w:p w:rsidR="001B346A" w:rsidRDefault="00B45DE2" w:rsidP="00C65F68">
            <w:pPr>
              <w:spacing w:before="120" w:after="120"/>
              <w:jc w:val="both"/>
              <w:rPr>
                <w:rFonts w:cs="Times New Roman"/>
                <w:szCs w:val="28"/>
              </w:rPr>
            </w:pPr>
            <w:r>
              <w:rPr>
                <w:rFonts w:cs="Times New Roman"/>
                <w:szCs w:val="28"/>
              </w:rPr>
              <w:t>2</w:t>
            </w:r>
            <w:r w:rsidR="001B346A">
              <w:rPr>
                <w:rFonts w:cs="Times New Roman"/>
                <w:szCs w:val="28"/>
              </w:rPr>
              <w:t>. Trách nhiệm của Sở Nội vụ:</w:t>
            </w:r>
          </w:p>
          <w:p w:rsidR="00C65F68" w:rsidRDefault="00B45DE2" w:rsidP="00C65F68">
            <w:pPr>
              <w:spacing w:before="120" w:after="120"/>
              <w:jc w:val="both"/>
              <w:rPr>
                <w:rFonts w:cs="Times New Roman"/>
                <w:szCs w:val="28"/>
              </w:rPr>
            </w:pPr>
            <w:r>
              <w:rPr>
                <w:rFonts w:cs="Times New Roman"/>
                <w:szCs w:val="28"/>
              </w:rPr>
              <w:t>3</w:t>
            </w:r>
            <w:r w:rsidR="00C65F68">
              <w:rPr>
                <w:rFonts w:cs="Times New Roman"/>
                <w:szCs w:val="28"/>
              </w:rPr>
              <w:t xml:space="preserve">. </w:t>
            </w:r>
            <w:r w:rsidR="00C65F68">
              <w:rPr>
                <w:rFonts w:cs="Times New Roman"/>
                <w:bCs/>
                <w:iCs/>
                <w:szCs w:val="28"/>
              </w:rPr>
              <w:t xml:space="preserve">Trách nhiệm </w:t>
            </w:r>
            <w:r w:rsidR="00C65F68">
              <w:rPr>
                <w:rFonts w:cs="Times New Roman"/>
                <w:szCs w:val="28"/>
              </w:rPr>
              <w:t>Sở Tài chính:</w:t>
            </w:r>
          </w:p>
          <w:p w:rsidR="003B72A2" w:rsidRPr="001D0BB2" w:rsidRDefault="00B45DE2" w:rsidP="00DF26E1">
            <w:pPr>
              <w:spacing w:before="60" w:line="264" w:lineRule="auto"/>
              <w:jc w:val="both"/>
              <w:rPr>
                <w:rFonts w:cs="Times New Roman"/>
                <w:color w:val="000000" w:themeColor="text1"/>
                <w:szCs w:val="28"/>
              </w:rPr>
            </w:pPr>
            <w:r>
              <w:rPr>
                <w:rFonts w:cs="Times New Roman"/>
                <w:szCs w:val="28"/>
              </w:rPr>
              <w:t>4</w:t>
            </w:r>
            <w:r w:rsidR="00C65F68">
              <w:rPr>
                <w:rFonts w:cs="Times New Roman"/>
                <w:szCs w:val="28"/>
              </w:rPr>
              <w:t>. Trách nhiệm Kho bạc Nhà nước khu vự</w:t>
            </w:r>
            <w:r w:rsidR="00DF26E1">
              <w:rPr>
                <w:rFonts w:cs="Times New Roman"/>
                <w:szCs w:val="28"/>
              </w:rPr>
              <w:t>c XIII:</w:t>
            </w:r>
          </w:p>
        </w:tc>
        <w:tc>
          <w:tcPr>
            <w:tcW w:w="4663" w:type="dxa"/>
            <w:vAlign w:val="center"/>
          </w:tcPr>
          <w:p w:rsidR="003B72A2" w:rsidRPr="00327141" w:rsidRDefault="003E4FC9" w:rsidP="00FC2BD0">
            <w:pPr>
              <w:widowControl w:val="0"/>
              <w:spacing w:before="60" w:after="60"/>
              <w:jc w:val="both"/>
              <w:rPr>
                <w:spacing w:val="-6"/>
                <w:szCs w:val="28"/>
                <w:shd w:val="clear" w:color="auto" w:fill="FFFFFF"/>
              </w:rPr>
            </w:pPr>
            <w:r>
              <w:rPr>
                <w:rFonts w:cs="Times New Roman"/>
                <w:szCs w:val="28"/>
              </w:rPr>
              <w:lastRenderedPageBreak/>
              <w:t>Nội dung quy định tại dự thảo Ủ</w:t>
            </w:r>
            <w:r w:rsidR="00FC2BD0">
              <w:rPr>
                <w:rFonts w:cs="Times New Roman"/>
                <w:szCs w:val="28"/>
              </w:rPr>
              <w:t>y ban nhân dân</w:t>
            </w:r>
            <w:r>
              <w:rPr>
                <w:rFonts w:cs="Times New Roman"/>
                <w:szCs w:val="28"/>
              </w:rPr>
              <w:t xml:space="preserve"> phân cấp giao trách nhiệm cho các cơ quan, đơn vị liên quan trong việc quản lý, sử dụng, hạch toán và </w:t>
            </w:r>
            <w:r>
              <w:rPr>
                <w:rFonts w:cs="Times New Roman"/>
                <w:szCs w:val="28"/>
              </w:rPr>
              <w:lastRenderedPageBreak/>
              <w:t>quyết toán kinh phí thực hiện theo quy định của pháp luật về ngân sách nhà nước, pháp luật về kế toán phù hợp với khoản 3, khoản 4 Điều 1</w:t>
            </w:r>
            <w:r w:rsidR="00FC2BD0">
              <w:rPr>
                <w:rFonts w:cs="Times New Roman"/>
                <w:iCs/>
                <w:szCs w:val="28"/>
              </w:rPr>
              <w:t xml:space="preserve"> </w:t>
            </w:r>
            <w:r w:rsidRPr="00D35F29">
              <w:rPr>
                <w:rFonts w:cs="Times New Roman"/>
                <w:iCs/>
                <w:szCs w:val="28"/>
              </w:rPr>
              <w:t>Thông tư số 95/2025/TT-BTC</w:t>
            </w:r>
          </w:p>
        </w:tc>
      </w:tr>
      <w:tr w:rsidR="003B72A2" w:rsidTr="00C65F68">
        <w:tc>
          <w:tcPr>
            <w:tcW w:w="4663" w:type="dxa"/>
            <w:vAlign w:val="center"/>
          </w:tcPr>
          <w:p w:rsidR="003B72A2" w:rsidRPr="00E1318F" w:rsidRDefault="003B72A2" w:rsidP="002B4EBB">
            <w:pPr>
              <w:widowControl w:val="0"/>
              <w:jc w:val="both"/>
              <w:rPr>
                <w:b/>
                <w:szCs w:val="28"/>
                <w:lang w:val="vi-VN"/>
              </w:rPr>
            </w:pPr>
          </w:p>
        </w:tc>
        <w:tc>
          <w:tcPr>
            <w:tcW w:w="4663" w:type="dxa"/>
            <w:vAlign w:val="center"/>
          </w:tcPr>
          <w:p w:rsidR="008A093D" w:rsidRPr="004E3D76" w:rsidRDefault="008A093D" w:rsidP="008A093D">
            <w:pPr>
              <w:spacing w:before="60" w:line="264" w:lineRule="auto"/>
              <w:jc w:val="both"/>
              <w:rPr>
                <w:rFonts w:cs="Times New Roman"/>
                <w:b/>
                <w:szCs w:val="28"/>
              </w:rPr>
            </w:pPr>
            <w:r>
              <w:rPr>
                <w:rFonts w:cs="Times New Roman"/>
                <w:b/>
                <w:szCs w:val="28"/>
                <w:lang w:val="nl-NL"/>
              </w:rPr>
              <w:t xml:space="preserve">Điều 6. </w:t>
            </w:r>
            <w:r>
              <w:rPr>
                <w:rFonts w:cs="Times New Roman"/>
                <w:b/>
                <w:szCs w:val="28"/>
              </w:rPr>
              <w:t>Hiệu lực thi hành</w:t>
            </w:r>
          </w:p>
          <w:p w:rsidR="00293992" w:rsidRDefault="00293992" w:rsidP="00293992">
            <w:pPr>
              <w:widowControl w:val="0"/>
              <w:spacing w:before="60" w:after="60"/>
              <w:ind w:firstLine="107"/>
              <w:jc w:val="both"/>
              <w:rPr>
                <w:rFonts w:eastAsia="Times New Roman" w:cs="Times New Roman"/>
                <w:szCs w:val="28"/>
              </w:rPr>
            </w:pPr>
            <w:r w:rsidRPr="00DF077D">
              <w:rPr>
                <w:rFonts w:eastAsia="Times New Roman" w:cs="Times New Roman"/>
                <w:szCs w:val="28"/>
              </w:rPr>
              <w:lastRenderedPageBreak/>
              <w:t>Quyết đị</w:t>
            </w:r>
            <w:r>
              <w:rPr>
                <w:rFonts w:eastAsia="Times New Roman" w:cs="Times New Roman"/>
                <w:szCs w:val="28"/>
              </w:rPr>
              <w:t xml:space="preserve">nh này có hiệu lực kể từ </w:t>
            </w:r>
          </w:p>
          <w:p w:rsidR="003B72A2" w:rsidRPr="00F76725" w:rsidRDefault="00293992" w:rsidP="00A36C64">
            <w:pPr>
              <w:widowControl w:val="0"/>
              <w:spacing w:before="60" w:after="60"/>
              <w:jc w:val="both"/>
              <w:rPr>
                <w:szCs w:val="28"/>
              </w:rPr>
            </w:pPr>
            <w:r>
              <w:rPr>
                <w:rFonts w:eastAsia="Times New Roman" w:cs="Times New Roman"/>
                <w:szCs w:val="28"/>
              </w:rPr>
              <w:t xml:space="preserve">ngày  </w:t>
            </w:r>
            <w:r w:rsidRPr="00DF077D">
              <w:rPr>
                <w:rFonts w:eastAsia="Times New Roman" w:cs="Times New Roman"/>
                <w:szCs w:val="28"/>
              </w:rPr>
              <w:t xml:space="preserve"> </w:t>
            </w:r>
            <w:r>
              <w:rPr>
                <w:rFonts w:eastAsia="Times New Roman" w:cs="Times New Roman"/>
                <w:szCs w:val="28"/>
              </w:rPr>
              <w:t xml:space="preserve">     </w:t>
            </w:r>
            <w:r w:rsidRPr="00DF077D">
              <w:rPr>
                <w:rFonts w:eastAsia="Times New Roman" w:cs="Times New Roman"/>
                <w:szCs w:val="28"/>
              </w:rPr>
              <w:t xml:space="preserve">tháng </w:t>
            </w:r>
            <w:r w:rsidR="00A36C64">
              <w:rPr>
                <w:rFonts w:eastAsia="Times New Roman" w:cs="Times New Roman"/>
                <w:szCs w:val="28"/>
              </w:rPr>
              <w:t xml:space="preserve">   </w:t>
            </w:r>
            <w:r w:rsidRPr="00DF077D">
              <w:rPr>
                <w:rFonts w:eastAsia="Times New Roman" w:cs="Times New Roman"/>
                <w:szCs w:val="28"/>
              </w:rPr>
              <w:t xml:space="preserve"> năm 2026</w:t>
            </w:r>
          </w:p>
        </w:tc>
        <w:tc>
          <w:tcPr>
            <w:tcW w:w="4663" w:type="dxa"/>
            <w:vAlign w:val="center"/>
          </w:tcPr>
          <w:p w:rsidR="003B72A2" w:rsidRDefault="001D0BB2" w:rsidP="00F21616">
            <w:pPr>
              <w:widowControl w:val="0"/>
              <w:spacing w:before="60" w:after="60"/>
              <w:jc w:val="both"/>
              <w:rPr>
                <w:szCs w:val="28"/>
                <w:shd w:val="clear" w:color="auto" w:fill="FFFFFF"/>
              </w:rPr>
            </w:pPr>
            <w:r>
              <w:rPr>
                <w:rFonts w:cs="Times New Roman"/>
                <w:spacing w:val="-2"/>
                <w:szCs w:val="28"/>
              </w:rPr>
              <w:lastRenderedPageBreak/>
              <w:t xml:space="preserve">Nôi dung quy định tại dự thảo phù hợp </w:t>
            </w:r>
            <w:r>
              <w:rPr>
                <w:rFonts w:cs="Times New Roman"/>
                <w:spacing w:val="-2"/>
                <w:szCs w:val="28"/>
              </w:rPr>
              <w:lastRenderedPageBreak/>
              <w:t xml:space="preserve">với quy định tại </w:t>
            </w:r>
            <w:r w:rsidR="00F21616">
              <w:rPr>
                <w:rFonts w:cs="Times New Roman"/>
                <w:spacing w:val="-2"/>
                <w:szCs w:val="28"/>
              </w:rPr>
              <w:t xml:space="preserve">Khoản 2 </w:t>
            </w:r>
            <w:r>
              <w:rPr>
                <w:rFonts w:cs="Times New Roman"/>
                <w:szCs w:val="28"/>
              </w:rPr>
              <w:t>Điề</w:t>
            </w:r>
            <w:r w:rsidR="00F21616">
              <w:rPr>
                <w:rFonts w:cs="Times New Roman"/>
                <w:szCs w:val="28"/>
              </w:rPr>
              <w:t>u 1</w:t>
            </w:r>
            <w:r>
              <w:rPr>
                <w:rFonts w:cs="Times New Roman"/>
                <w:szCs w:val="28"/>
              </w:rPr>
              <w:t xml:space="preserve"> Thông tư số 95/2025/TT-BTC</w:t>
            </w:r>
          </w:p>
        </w:tc>
      </w:tr>
    </w:tbl>
    <w:p w:rsidR="004D4438" w:rsidRPr="00E1318F" w:rsidRDefault="004D4438" w:rsidP="00E1318F">
      <w:pPr>
        <w:jc w:val="both"/>
      </w:pPr>
    </w:p>
    <w:p w:rsidR="004D4438" w:rsidRPr="00694723" w:rsidRDefault="004D4438" w:rsidP="00E1318F">
      <w:pPr>
        <w:widowControl w:val="0"/>
        <w:spacing w:after="0" w:line="240" w:lineRule="auto"/>
        <w:jc w:val="center"/>
        <w:rPr>
          <w:i/>
          <w:lang w:val="nl-NL"/>
        </w:rPr>
      </w:pPr>
    </w:p>
    <w:sectPr w:rsidR="004D4438" w:rsidRPr="00694723" w:rsidSect="008920FF">
      <w:headerReference w:type="default" r:id="rId9"/>
      <w:pgSz w:w="16834" w:h="11909"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E52" w:rsidRDefault="00942E52" w:rsidP="00DD7739">
      <w:pPr>
        <w:spacing w:after="0" w:line="240" w:lineRule="auto"/>
      </w:pPr>
      <w:r>
        <w:separator/>
      </w:r>
    </w:p>
  </w:endnote>
  <w:endnote w:type="continuationSeparator" w:id="0">
    <w:p w:rsidR="00942E52" w:rsidRDefault="00942E52" w:rsidP="00DD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E52" w:rsidRDefault="00942E52" w:rsidP="00DD7739">
      <w:pPr>
        <w:spacing w:after="0" w:line="240" w:lineRule="auto"/>
      </w:pPr>
      <w:r>
        <w:separator/>
      </w:r>
    </w:p>
  </w:footnote>
  <w:footnote w:type="continuationSeparator" w:id="0">
    <w:p w:rsidR="00942E52" w:rsidRDefault="00942E52" w:rsidP="00DD7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435772"/>
      <w:docPartObj>
        <w:docPartGallery w:val="Page Numbers (Top of Page)"/>
        <w:docPartUnique/>
      </w:docPartObj>
    </w:sdtPr>
    <w:sdtEndPr>
      <w:rPr>
        <w:noProof/>
      </w:rPr>
    </w:sdtEndPr>
    <w:sdtContent>
      <w:p w:rsidR="007F3BFD" w:rsidRDefault="007F3BFD">
        <w:pPr>
          <w:pStyle w:val="Header"/>
          <w:jc w:val="center"/>
        </w:pPr>
        <w:r>
          <w:fldChar w:fldCharType="begin"/>
        </w:r>
        <w:r>
          <w:instrText xml:space="preserve"> PAGE   \* MERGEFORMAT </w:instrText>
        </w:r>
        <w:r>
          <w:fldChar w:fldCharType="separate"/>
        </w:r>
        <w:r w:rsidR="00A36C64">
          <w:rPr>
            <w:noProof/>
          </w:rPr>
          <w:t>3</w:t>
        </w:r>
        <w:r>
          <w:rPr>
            <w:noProof/>
          </w:rPr>
          <w:fldChar w:fldCharType="end"/>
        </w:r>
      </w:p>
    </w:sdtContent>
  </w:sdt>
  <w:p w:rsidR="007F3BFD" w:rsidRDefault="007F3B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1407"/>
    <w:multiLevelType w:val="hybridMultilevel"/>
    <w:tmpl w:val="B12E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11A3F"/>
    <w:multiLevelType w:val="hybridMultilevel"/>
    <w:tmpl w:val="54D62682"/>
    <w:lvl w:ilvl="0" w:tplc="AF2E2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C4DDD"/>
    <w:multiLevelType w:val="hybridMultilevel"/>
    <w:tmpl w:val="8236F8EA"/>
    <w:lvl w:ilvl="0" w:tplc="BD0C0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6B146F"/>
    <w:multiLevelType w:val="hybridMultilevel"/>
    <w:tmpl w:val="A48A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634BE"/>
    <w:multiLevelType w:val="hybridMultilevel"/>
    <w:tmpl w:val="04F6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F40F4"/>
    <w:multiLevelType w:val="hybridMultilevel"/>
    <w:tmpl w:val="DF4E78A2"/>
    <w:lvl w:ilvl="0" w:tplc="BD561CD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6EF03FD7"/>
    <w:multiLevelType w:val="hybridMultilevel"/>
    <w:tmpl w:val="BCFC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62"/>
    <w:rsid w:val="000207F2"/>
    <w:rsid w:val="00036817"/>
    <w:rsid w:val="00045E67"/>
    <w:rsid w:val="00064CA6"/>
    <w:rsid w:val="000746F8"/>
    <w:rsid w:val="00077CE3"/>
    <w:rsid w:val="00080C35"/>
    <w:rsid w:val="00085532"/>
    <w:rsid w:val="00090405"/>
    <w:rsid w:val="00093DB2"/>
    <w:rsid w:val="00097C0C"/>
    <w:rsid w:val="000B1C20"/>
    <w:rsid w:val="000E00FC"/>
    <w:rsid w:val="000E1B05"/>
    <w:rsid w:val="000F07F9"/>
    <w:rsid w:val="000F1E1E"/>
    <w:rsid w:val="001040C7"/>
    <w:rsid w:val="001127B1"/>
    <w:rsid w:val="001152FF"/>
    <w:rsid w:val="00117556"/>
    <w:rsid w:val="00133D41"/>
    <w:rsid w:val="00147F4C"/>
    <w:rsid w:val="00153C36"/>
    <w:rsid w:val="00161AC3"/>
    <w:rsid w:val="00194481"/>
    <w:rsid w:val="001A512F"/>
    <w:rsid w:val="001A6414"/>
    <w:rsid w:val="001B346A"/>
    <w:rsid w:val="001B57BA"/>
    <w:rsid w:val="001C3AF8"/>
    <w:rsid w:val="001D0BB2"/>
    <w:rsid w:val="001D362C"/>
    <w:rsid w:val="001D7E4F"/>
    <w:rsid w:val="0020521A"/>
    <w:rsid w:val="0021085F"/>
    <w:rsid w:val="00211E6A"/>
    <w:rsid w:val="00235AA1"/>
    <w:rsid w:val="00236711"/>
    <w:rsid w:val="002415E7"/>
    <w:rsid w:val="00247701"/>
    <w:rsid w:val="00267323"/>
    <w:rsid w:val="002714FC"/>
    <w:rsid w:val="00272E86"/>
    <w:rsid w:val="00293992"/>
    <w:rsid w:val="002963CB"/>
    <w:rsid w:val="00296C5A"/>
    <w:rsid w:val="002A181D"/>
    <w:rsid w:val="002B4EBB"/>
    <w:rsid w:val="002C0714"/>
    <w:rsid w:val="002E2008"/>
    <w:rsid w:val="002E341A"/>
    <w:rsid w:val="003035FF"/>
    <w:rsid w:val="00304AE3"/>
    <w:rsid w:val="003107D5"/>
    <w:rsid w:val="00316027"/>
    <w:rsid w:val="003222DE"/>
    <w:rsid w:val="00322368"/>
    <w:rsid w:val="00326F46"/>
    <w:rsid w:val="00327141"/>
    <w:rsid w:val="00334FB9"/>
    <w:rsid w:val="003512F5"/>
    <w:rsid w:val="003608DE"/>
    <w:rsid w:val="003631EC"/>
    <w:rsid w:val="00374FC6"/>
    <w:rsid w:val="00375A1B"/>
    <w:rsid w:val="003847F6"/>
    <w:rsid w:val="003939DB"/>
    <w:rsid w:val="003A77A8"/>
    <w:rsid w:val="003B0DC0"/>
    <w:rsid w:val="003B47D4"/>
    <w:rsid w:val="003B72A2"/>
    <w:rsid w:val="003D721C"/>
    <w:rsid w:val="003E3B01"/>
    <w:rsid w:val="003E4FC9"/>
    <w:rsid w:val="003F0B10"/>
    <w:rsid w:val="004018E5"/>
    <w:rsid w:val="00407EF5"/>
    <w:rsid w:val="00412349"/>
    <w:rsid w:val="00414AC9"/>
    <w:rsid w:val="00420DD6"/>
    <w:rsid w:val="004250EC"/>
    <w:rsid w:val="0043324A"/>
    <w:rsid w:val="004375AA"/>
    <w:rsid w:val="004412F6"/>
    <w:rsid w:val="0044495C"/>
    <w:rsid w:val="00452931"/>
    <w:rsid w:val="00463721"/>
    <w:rsid w:val="0046533C"/>
    <w:rsid w:val="00474027"/>
    <w:rsid w:val="00480D61"/>
    <w:rsid w:val="00490D7C"/>
    <w:rsid w:val="004A667A"/>
    <w:rsid w:val="004C6ACC"/>
    <w:rsid w:val="004D4438"/>
    <w:rsid w:val="004D6EFD"/>
    <w:rsid w:val="004E16CA"/>
    <w:rsid w:val="004E3D76"/>
    <w:rsid w:val="004E7F81"/>
    <w:rsid w:val="004F4015"/>
    <w:rsid w:val="004F6038"/>
    <w:rsid w:val="004F7954"/>
    <w:rsid w:val="00511DAB"/>
    <w:rsid w:val="0052543F"/>
    <w:rsid w:val="005412F4"/>
    <w:rsid w:val="00544388"/>
    <w:rsid w:val="00560A38"/>
    <w:rsid w:val="00566892"/>
    <w:rsid w:val="00577476"/>
    <w:rsid w:val="005836EA"/>
    <w:rsid w:val="005929A1"/>
    <w:rsid w:val="005A439E"/>
    <w:rsid w:val="005B2099"/>
    <w:rsid w:val="005B756C"/>
    <w:rsid w:val="005E3071"/>
    <w:rsid w:val="005F0EFE"/>
    <w:rsid w:val="005F422A"/>
    <w:rsid w:val="00602202"/>
    <w:rsid w:val="00605192"/>
    <w:rsid w:val="00626837"/>
    <w:rsid w:val="00626F0C"/>
    <w:rsid w:val="00631DD2"/>
    <w:rsid w:val="0064475D"/>
    <w:rsid w:val="00664C85"/>
    <w:rsid w:val="00680E48"/>
    <w:rsid w:val="00692DC1"/>
    <w:rsid w:val="00694723"/>
    <w:rsid w:val="006A6848"/>
    <w:rsid w:val="006B6F6C"/>
    <w:rsid w:val="006E31A1"/>
    <w:rsid w:val="00704AD9"/>
    <w:rsid w:val="007075C9"/>
    <w:rsid w:val="00712476"/>
    <w:rsid w:val="00714915"/>
    <w:rsid w:val="00717E37"/>
    <w:rsid w:val="007232FF"/>
    <w:rsid w:val="00730BB6"/>
    <w:rsid w:val="00754115"/>
    <w:rsid w:val="00780E84"/>
    <w:rsid w:val="007909C8"/>
    <w:rsid w:val="007A245D"/>
    <w:rsid w:val="007A7E78"/>
    <w:rsid w:val="007B17DD"/>
    <w:rsid w:val="007B4741"/>
    <w:rsid w:val="007B5313"/>
    <w:rsid w:val="007C6140"/>
    <w:rsid w:val="007D2ADF"/>
    <w:rsid w:val="007D4913"/>
    <w:rsid w:val="007D75DB"/>
    <w:rsid w:val="007E4AAD"/>
    <w:rsid w:val="007F3BFD"/>
    <w:rsid w:val="007F6A53"/>
    <w:rsid w:val="00800E02"/>
    <w:rsid w:val="00801CA2"/>
    <w:rsid w:val="0080206F"/>
    <w:rsid w:val="00812D70"/>
    <w:rsid w:val="00817061"/>
    <w:rsid w:val="00821729"/>
    <w:rsid w:val="00824B42"/>
    <w:rsid w:val="00844B8C"/>
    <w:rsid w:val="008475E1"/>
    <w:rsid w:val="008648CB"/>
    <w:rsid w:val="00867245"/>
    <w:rsid w:val="00881901"/>
    <w:rsid w:val="00882E69"/>
    <w:rsid w:val="0088656C"/>
    <w:rsid w:val="0088684D"/>
    <w:rsid w:val="008920FF"/>
    <w:rsid w:val="008942F9"/>
    <w:rsid w:val="008A093D"/>
    <w:rsid w:val="008A248A"/>
    <w:rsid w:val="008A45E1"/>
    <w:rsid w:val="008B319E"/>
    <w:rsid w:val="008C5EA4"/>
    <w:rsid w:val="008D4260"/>
    <w:rsid w:val="008E38FF"/>
    <w:rsid w:val="008F6A64"/>
    <w:rsid w:val="009132C2"/>
    <w:rsid w:val="00921F59"/>
    <w:rsid w:val="00942E52"/>
    <w:rsid w:val="009524D8"/>
    <w:rsid w:val="0095359F"/>
    <w:rsid w:val="00963B60"/>
    <w:rsid w:val="009667A2"/>
    <w:rsid w:val="00971BFE"/>
    <w:rsid w:val="00974395"/>
    <w:rsid w:val="00996F0C"/>
    <w:rsid w:val="00997A92"/>
    <w:rsid w:val="009A1B4E"/>
    <w:rsid w:val="009A5CBC"/>
    <w:rsid w:val="009C75EB"/>
    <w:rsid w:val="009F299F"/>
    <w:rsid w:val="00A12AAB"/>
    <w:rsid w:val="00A137F9"/>
    <w:rsid w:val="00A21358"/>
    <w:rsid w:val="00A213EB"/>
    <w:rsid w:val="00A21695"/>
    <w:rsid w:val="00A36C64"/>
    <w:rsid w:val="00A430AD"/>
    <w:rsid w:val="00A472B0"/>
    <w:rsid w:val="00A7330B"/>
    <w:rsid w:val="00A74536"/>
    <w:rsid w:val="00A841AF"/>
    <w:rsid w:val="00A84A5F"/>
    <w:rsid w:val="00A8547F"/>
    <w:rsid w:val="00A93F1E"/>
    <w:rsid w:val="00A97458"/>
    <w:rsid w:val="00AA0DA5"/>
    <w:rsid w:val="00AA7C8C"/>
    <w:rsid w:val="00AB4CA3"/>
    <w:rsid w:val="00AC14FA"/>
    <w:rsid w:val="00AC58AC"/>
    <w:rsid w:val="00AE0449"/>
    <w:rsid w:val="00AE41CD"/>
    <w:rsid w:val="00AF157F"/>
    <w:rsid w:val="00B27362"/>
    <w:rsid w:val="00B369FE"/>
    <w:rsid w:val="00B427AE"/>
    <w:rsid w:val="00B4579A"/>
    <w:rsid w:val="00B45DE2"/>
    <w:rsid w:val="00B657BB"/>
    <w:rsid w:val="00B67519"/>
    <w:rsid w:val="00B710B1"/>
    <w:rsid w:val="00B817A1"/>
    <w:rsid w:val="00BA2C4B"/>
    <w:rsid w:val="00BB7915"/>
    <w:rsid w:val="00BE178C"/>
    <w:rsid w:val="00BE4AC9"/>
    <w:rsid w:val="00BF049F"/>
    <w:rsid w:val="00BF1D76"/>
    <w:rsid w:val="00BF3B07"/>
    <w:rsid w:val="00C14462"/>
    <w:rsid w:val="00C23BAB"/>
    <w:rsid w:val="00C350F4"/>
    <w:rsid w:val="00C3703A"/>
    <w:rsid w:val="00C508CB"/>
    <w:rsid w:val="00C572F1"/>
    <w:rsid w:val="00C57B3D"/>
    <w:rsid w:val="00C611A5"/>
    <w:rsid w:val="00C632C8"/>
    <w:rsid w:val="00C65F68"/>
    <w:rsid w:val="00C75128"/>
    <w:rsid w:val="00C82923"/>
    <w:rsid w:val="00C85592"/>
    <w:rsid w:val="00C94890"/>
    <w:rsid w:val="00CA5F1B"/>
    <w:rsid w:val="00CA674D"/>
    <w:rsid w:val="00CB7DAE"/>
    <w:rsid w:val="00CF14D4"/>
    <w:rsid w:val="00CF4345"/>
    <w:rsid w:val="00D00443"/>
    <w:rsid w:val="00D00552"/>
    <w:rsid w:val="00D05E90"/>
    <w:rsid w:val="00D07FBA"/>
    <w:rsid w:val="00D16578"/>
    <w:rsid w:val="00D21279"/>
    <w:rsid w:val="00D248CA"/>
    <w:rsid w:val="00D32CAF"/>
    <w:rsid w:val="00D74CFC"/>
    <w:rsid w:val="00D8392A"/>
    <w:rsid w:val="00D92399"/>
    <w:rsid w:val="00D93575"/>
    <w:rsid w:val="00DB3F7B"/>
    <w:rsid w:val="00DC0049"/>
    <w:rsid w:val="00DC35C7"/>
    <w:rsid w:val="00DC71AD"/>
    <w:rsid w:val="00DD0FFA"/>
    <w:rsid w:val="00DD6DF7"/>
    <w:rsid w:val="00DD7739"/>
    <w:rsid w:val="00DF180A"/>
    <w:rsid w:val="00DF26E1"/>
    <w:rsid w:val="00DF2D7A"/>
    <w:rsid w:val="00DF7118"/>
    <w:rsid w:val="00E0136E"/>
    <w:rsid w:val="00E02EC6"/>
    <w:rsid w:val="00E0377C"/>
    <w:rsid w:val="00E1318F"/>
    <w:rsid w:val="00E14ADD"/>
    <w:rsid w:val="00E46C7D"/>
    <w:rsid w:val="00E656A5"/>
    <w:rsid w:val="00E6710C"/>
    <w:rsid w:val="00E758E6"/>
    <w:rsid w:val="00E77BC0"/>
    <w:rsid w:val="00E90C94"/>
    <w:rsid w:val="00E90F21"/>
    <w:rsid w:val="00EB1C43"/>
    <w:rsid w:val="00EB61DF"/>
    <w:rsid w:val="00EC54ED"/>
    <w:rsid w:val="00EC5C3F"/>
    <w:rsid w:val="00ED552B"/>
    <w:rsid w:val="00EE3A50"/>
    <w:rsid w:val="00EE5086"/>
    <w:rsid w:val="00EF0B49"/>
    <w:rsid w:val="00EF3BFE"/>
    <w:rsid w:val="00EF4F1F"/>
    <w:rsid w:val="00F057BE"/>
    <w:rsid w:val="00F06AFE"/>
    <w:rsid w:val="00F10A78"/>
    <w:rsid w:val="00F17DAC"/>
    <w:rsid w:val="00F21616"/>
    <w:rsid w:val="00F404A5"/>
    <w:rsid w:val="00F40503"/>
    <w:rsid w:val="00F425F0"/>
    <w:rsid w:val="00F44098"/>
    <w:rsid w:val="00F50967"/>
    <w:rsid w:val="00F62D60"/>
    <w:rsid w:val="00F67ADF"/>
    <w:rsid w:val="00F70BFA"/>
    <w:rsid w:val="00F71C0C"/>
    <w:rsid w:val="00F76725"/>
    <w:rsid w:val="00F87C3F"/>
    <w:rsid w:val="00FA5430"/>
    <w:rsid w:val="00FA7373"/>
    <w:rsid w:val="00FC2BD0"/>
    <w:rsid w:val="00FE0924"/>
    <w:rsid w:val="00FE5CD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11"/>
  </w:style>
  <w:style w:type="paragraph" w:styleId="Heading2">
    <w:name w:val="heading 2"/>
    <w:basedOn w:val="Normal"/>
    <w:link w:val="Heading2Char"/>
    <w:uiPriority w:val="9"/>
    <w:qFormat/>
    <w:rsid w:val="00E0136E"/>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webb,Обычный (веб)1,Обычный (веб) Знак,Обычный (веб) Знак1,Обычный (веб) Знак Знак, Char Char Char,Char Char Char,Geneva 9, Char Char,Char Char Char Char Char Char Char Char Char Char Char Char Char Char Char,Char Cha,Char Char"/>
    <w:basedOn w:val="Normal"/>
    <w:link w:val="NormalWebChar"/>
    <w:unhideWhenUsed/>
    <w:qFormat/>
    <w:rsid w:val="00C14462"/>
    <w:pPr>
      <w:spacing w:before="100" w:beforeAutospacing="1" w:after="100" w:afterAutospacing="1" w:line="240" w:lineRule="auto"/>
    </w:pPr>
    <w:rPr>
      <w:rFonts w:eastAsia="Times New Roman" w:cs="Times New Roman"/>
      <w:sz w:val="24"/>
      <w:szCs w:val="24"/>
      <w:lang w:eastAsia="zh-CN"/>
    </w:rPr>
  </w:style>
  <w:style w:type="character" w:styleId="Hyperlink">
    <w:name w:val="Hyperlink"/>
    <w:basedOn w:val="DefaultParagraphFont"/>
    <w:uiPriority w:val="99"/>
    <w:unhideWhenUsed/>
    <w:rsid w:val="00C14462"/>
    <w:rPr>
      <w:color w:val="0000FF"/>
      <w:u w:val="single"/>
    </w:rPr>
  </w:style>
  <w:style w:type="paragraph" w:styleId="ListParagraph">
    <w:name w:val="List Paragraph"/>
    <w:basedOn w:val="Normal"/>
    <w:uiPriority w:val="34"/>
    <w:qFormat/>
    <w:rsid w:val="003939DB"/>
    <w:pPr>
      <w:ind w:left="720"/>
      <w:contextualSpacing/>
    </w:pPr>
  </w:style>
  <w:style w:type="paragraph" w:customStyle="1" w:styleId="default">
    <w:name w:val="default"/>
    <w:basedOn w:val="Normal"/>
    <w:rsid w:val="00704AD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D7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39"/>
  </w:style>
  <w:style w:type="paragraph" w:styleId="Footer">
    <w:name w:val="footer"/>
    <w:basedOn w:val="Normal"/>
    <w:link w:val="FooterChar"/>
    <w:uiPriority w:val="99"/>
    <w:unhideWhenUsed/>
    <w:rsid w:val="00DD7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39"/>
  </w:style>
  <w:style w:type="paragraph" w:styleId="BalloonText">
    <w:name w:val="Balloon Text"/>
    <w:basedOn w:val="Normal"/>
    <w:link w:val="BalloonTextChar"/>
    <w:uiPriority w:val="99"/>
    <w:semiHidden/>
    <w:unhideWhenUsed/>
    <w:rsid w:val="005E3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071"/>
    <w:rPr>
      <w:rFonts w:ascii="Tahoma" w:hAnsi="Tahoma" w:cs="Tahoma"/>
      <w:sz w:val="16"/>
      <w:szCs w:val="16"/>
    </w:rPr>
  </w:style>
  <w:style w:type="character" w:styleId="Strong">
    <w:name w:val="Strong"/>
    <w:qFormat/>
    <w:rsid w:val="00EF4F1F"/>
    <w:rPr>
      <w:b/>
      <w:bCs/>
    </w:rPr>
  </w:style>
  <w:style w:type="character" w:customStyle="1" w:styleId="apple-converted-space">
    <w:name w:val="apple-converted-space"/>
    <w:rsid w:val="00EF4F1F"/>
  </w:style>
  <w:style w:type="character" w:customStyle="1" w:styleId="fontstyle01">
    <w:name w:val="fontstyle01"/>
    <w:basedOn w:val="DefaultParagraphFont"/>
    <w:rsid w:val="009524D8"/>
    <w:rPr>
      <w:rFonts w:ascii="TimesNewRomanPS-ItalicMT" w:hAnsi="TimesNewRomanPS-ItalicMT" w:hint="default"/>
      <w:b w:val="0"/>
      <w:bCs w:val="0"/>
      <w:i/>
      <w:iCs/>
      <w:color w:val="000000"/>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Char Char Char Char1,Char Char Char Char,Geneva 9 Char, Char Char Char1,Char Cha Char,Char Char Char2"/>
    <w:link w:val="NormalWeb"/>
    <w:locked/>
    <w:rsid w:val="004D4438"/>
    <w:rPr>
      <w:rFonts w:eastAsia="Times New Roman" w:cs="Times New Roman"/>
      <w:sz w:val="24"/>
      <w:szCs w:val="24"/>
      <w:lang w:eastAsia="zh-CN"/>
    </w:rPr>
  </w:style>
  <w:style w:type="character" w:customStyle="1" w:styleId="Heading2Char">
    <w:name w:val="Heading 2 Char"/>
    <w:basedOn w:val="DefaultParagraphFont"/>
    <w:link w:val="Heading2"/>
    <w:uiPriority w:val="9"/>
    <w:rsid w:val="00E0136E"/>
    <w:rPr>
      <w:rFonts w:eastAsia="Times New Roman" w:cs="Times New Roman"/>
      <w:b/>
      <w:bCs/>
      <w:sz w:val="36"/>
      <w:szCs w:val="36"/>
    </w:rPr>
  </w:style>
  <w:style w:type="character" w:customStyle="1" w:styleId="NormalWebChar1">
    <w:name w:val="Normal (Web) Char1"/>
    <w:aliases w:val="Normal (Web) Char Char,Обычный (веб)1 Char1,Обычный (веб) Знак Char1,Обычный (веб) Знак1 Char1,Обычный (веб) Знак Знак Char1, Char Char Char Char,Char Char Char Char1,Geneva 9 Char1, Char Char Char2,Char Cha Char1,Char Char Char1"/>
    <w:locked/>
    <w:rsid w:val="003608DE"/>
    <w:rPr>
      <w:rFonts w:ascii="Arial Unicode MS" w:eastAsia="Arial Unicode MS" w:hAnsi="Arial Unicode MS" w:cs="Arial Unicode MS"/>
      <w:sz w:val="24"/>
      <w:szCs w:val="24"/>
    </w:rPr>
  </w:style>
  <w:style w:type="paragraph" w:styleId="BodyText">
    <w:name w:val="Body Text"/>
    <w:basedOn w:val="Normal"/>
    <w:link w:val="BodyTextChar"/>
    <w:semiHidden/>
    <w:rsid w:val="00F06AFE"/>
    <w:pPr>
      <w:spacing w:after="120" w:line="240" w:lineRule="auto"/>
    </w:pPr>
    <w:rPr>
      <w:rFonts w:eastAsia="Calibri" w:cs="Times New Roman"/>
      <w:sz w:val="24"/>
      <w:szCs w:val="24"/>
    </w:rPr>
  </w:style>
  <w:style w:type="character" w:customStyle="1" w:styleId="BodyTextChar">
    <w:name w:val="Body Text Char"/>
    <w:basedOn w:val="DefaultParagraphFont"/>
    <w:link w:val="BodyText"/>
    <w:semiHidden/>
    <w:rsid w:val="00F06AFE"/>
    <w:rPr>
      <w:rFonts w:eastAsia="Calibri" w:cs="Times New Roman"/>
      <w:sz w:val="24"/>
      <w:szCs w:val="24"/>
    </w:rPr>
  </w:style>
  <w:style w:type="character" w:customStyle="1" w:styleId="Vnbnnidung">
    <w:name w:val="Văn bản nội dung_"/>
    <w:link w:val="Vnbnnidung0"/>
    <w:locked/>
    <w:rsid w:val="00712476"/>
    <w:rPr>
      <w:sz w:val="26"/>
      <w:szCs w:val="26"/>
    </w:rPr>
  </w:style>
  <w:style w:type="paragraph" w:customStyle="1" w:styleId="Vnbnnidung0">
    <w:name w:val="Văn bản nội dung"/>
    <w:basedOn w:val="Normal"/>
    <w:link w:val="Vnbnnidung"/>
    <w:rsid w:val="00712476"/>
    <w:pPr>
      <w:widowControl w:val="0"/>
      <w:spacing w:line="259" w:lineRule="auto"/>
      <w:ind w:firstLine="400"/>
    </w:pPr>
    <w:rPr>
      <w:sz w:val="26"/>
      <w:szCs w:val="26"/>
    </w:rPr>
  </w:style>
  <w:style w:type="character" w:customStyle="1" w:styleId="Tiu3">
    <w:name w:val="Tiêu đề #3_"/>
    <w:link w:val="Tiu30"/>
    <w:locked/>
    <w:rsid w:val="00712476"/>
    <w:rPr>
      <w:b/>
      <w:bCs/>
      <w:sz w:val="26"/>
      <w:szCs w:val="26"/>
    </w:rPr>
  </w:style>
  <w:style w:type="paragraph" w:customStyle="1" w:styleId="Tiu30">
    <w:name w:val="Tiêu đề #3"/>
    <w:basedOn w:val="Normal"/>
    <w:link w:val="Tiu3"/>
    <w:rsid w:val="00712476"/>
    <w:pPr>
      <w:widowControl w:val="0"/>
      <w:spacing w:after="220" w:line="261" w:lineRule="auto"/>
      <w:ind w:firstLine="560"/>
      <w:outlineLvl w:val="2"/>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11"/>
  </w:style>
  <w:style w:type="paragraph" w:styleId="Heading2">
    <w:name w:val="heading 2"/>
    <w:basedOn w:val="Normal"/>
    <w:link w:val="Heading2Char"/>
    <w:uiPriority w:val="9"/>
    <w:qFormat/>
    <w:rsid w:val="00E0136E"/>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webb,Обычный (веб)1,Обычный (веб) Знак,Обычный (веб) Знак1,Обычный (веб) Знак Знак, Char Char Char,Char Char Char,Geneva 9, Char Char,Char Char Char Char Char Char Char Char Char Char Char Char Char Char Char,Char Cha,Char Char"/>
    <w:basedOn w:val="Normal"/>
    <w:link w:val="NormalWebChar"/>
    <w:unhideWhenUsed/>
    <w:qFormat/>
    <w:rsid w:val="00C14462"/>
    <w:pPr>
      <w:spacing w:before="100" w:beforeAutospacing="1" w:after="100" w:afterAutospacing="1" w:line="240" w:lineRule="auto"/>
    </w:pPr>
    <w:rPr>
      <w:rFonts w:eastAsia="Times New Roman" w:cs="Times New Roman"/>
      <w:sz w:val="24"/>
      <w:szCs w:val="24"/>
      <w:lang w:eastAsia="zh-CN"/>
    </w:rPr>
  </w:style>
  <w:style w:type="character" w:styleId="Hyperlink">
    <w:name w:val="Hyperlink"/>
    <w:basedOn w:val="DefaultParagraphFont"/>
    <w:uiPriority w:val="99"/>
    <w:unhideWhenUsed/>
    <w:rsid w:val="00C14462"/>
    <w:rPr>
      <w:color w:val="0000FF"/>
      <w:u w:val="single"/>
    </w:rPr>
  </w:style>
  <w:style w:type="paragraph" w:styleId="ListParagraph">
    <w:name w:val="List Paragraph"/>
    <w:basedOn w:val="Normal"/>
    <w:uiPriority w:val="34"/>
    <w:qFormat/>
    <w:rsid w:val="003939DB"/>
    <w:pPr>
      <w:ind w:left="720"/>
      <w:contextualSpacing/>
    </w:pPr>
  </w:style>
  <w:style w:type="paragraph" w:customStyle="1" w:styleId="default">
    <w:name w:val="default"/>
    <w:basedOn w:val="Normal"/>
    <w:rsid w:val="00704AD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D7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39"/>
  </w:style>
  <w:style w:type="paragraph" w:styleId="Footer">
    <w:name w:val="footer"/>
    <w:basedOn w:val="Normal"/>
    <w:link w:val="FooterChar"/>
    <w:uiPriority w:val="99"/>
    <w:unhideWhenUsed/>
    <w:rsid w:val="00DD7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39"/>
  </w:style>
  <w:style w:type="paragraph" w:styleId="BalloonText">
    <w:name w:val="Balloon Text"/>
    <w:basedOn w:val="Normal"/>
    <w:link w:val="BalloonTextChar"/>
    <w:uiPriority w:val="99"/>
    <w:semiHidden/>
    <w:unhideWhenUsed/>
    <w:rsid w:val="005E3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071"/>
    <w:rPr>
      <w:rFonts w:ascii="Tahoma" w:hAnsi="Tahoma" w:cs="Tahoma"/>
      <w:sz w:val="16"/>
      <w:szCs w:val="16"/>
    </w:rPr>
  </w:style>
  <w:style w:type="character" w:styleId="Strong">
    <w:name w:val="Strong"/>
    <w:qFormat/>
    <w:rsid w:val="00EF4F1F"/>
    <w:rPr>
      <w:b/>
      <w:bCs/>
    </w:rPr>
  </w:style>
  <w:style w:type="character" w:customStyle="1" w:styleId="apple-converted-space">
    <w:name w:val="apple-converted-space"/>
    <w:rsid w:val="00EF4F1F"/>
  </w:style>
  <w:style w:type="character" w:customStyle="1" w:styleId="fontstyle01">
    <w:name w:val="fontstyle01"/>
    <w:basedOn w:val="DefaultParagraphFont"/>
    <w:rsid w:val="009524D8"/>
    <w:rPr>
      <w:rFonts w:ascii="TimesNewRomanPS-ItalicMT" w:hAnsi="TimesNewRomanPS-ItalicMT" w:hint="default"/>
      <w:b w:val="0"/>
      <w:bCs w:val="0"/>
      <w:i/>
      <w:iCs/>
      <w:color w:val="000000"/>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Char Char Char Char1,Char Char Char Char,Geneva 9 Char, Char Char Char1,Char Cha Char,Char Char Char2"/>
    <w:link w:val="NormalWeb"/>
    <w:locked/>
    <w:rsid w:val="004D4438"/>
    <w:rPr>
      <w:rFonts w:eastAsia="Times New Roman" w:cs="Times New Roman"/>
      <w:sz w:val="24"/>
      <w:szCs w:val="24"/>
      <w:lang w:eastAsia="zh-CN"/>
    </w:rPr>
  </w:style>
  <w:style w:type="character" w:customStyle="1" w:styleId="Heading2Char">
    <w:name w:val="Heading 2 Char"/>
    <w:basedOn w:val="DefaultParagraphFont"/>
    <w:link w:val="Heading2"/>
    <w:uiPriority w:val="9"/>
    <w:rsid w:val="00E0136E"/>
    <w:rPr>
      <w:rFonts w:eastAsia="Times New Roman" w:cs="Times New Roman"/>
      <w:b/>
      <w:bCs/>
      <w:sz w:val="36"/>
      <w:szCs w:val="36"/>
    </w:rPr>
  </w:style>
  <w:style w:type="character" w:customStyle="1" w:styleId="NormalWebChar1">
    <w:name w:val="Normal (Web) Char1"/>
    <w:aliases w:val="Normal (Web) Char Char,Обычный (веб)1 Char1,Обычный (веб) Знак Char1,Обычный (веб) Знак1 Char1,Обычный (веб) Знак Знак Char1, Char Char Char Char,Char Char Char Char1,Geneva 9 Char1, Char Char Char2,Char Cha Char1,Char Char Char1"/>
    <w:locked/>
    <w:rsid w:val="003608DE"/>
    <w:rPr>
      <w:rFonts w:ascii="Arial Unicode MS" w:eastAsia="Arial Unicode MS" w:hAnsi="Arial Unicode MS" w:cs="Arial Unicode MS"/>
      <w:sz w:val="24"/>
      <w:szCs w:val="24"/>
    </w:rPr>
  </w:style>
  <w:style w:type="paragraph" w:styleId="BodyText">
    <w:name w:val="Body Text"/>
    <w:basedOn w:val="Normal"/>
    <w:link w:val="BodyTextChar"/>
    <w:semiHidden/>
    <w:rsid w:val="00F06AFE"/>
    <w:pPr>
      <w:spacing w:after="120" w:line="240" w:lineRule="auto"/>
    </w:pPr>
    <w:rPr>
      <w:rFonts w:eastAsia="Calibri" w:cs="Times New Roman"/>
      <w:sz w:val="24"/>
      <w:szCs w:val="24"/>
    </w:rPr>
  </w:style>
  <w:style w:type="character" w:customStyle="1" w:styleId="BodyTextChar">
    <w:name w:val="Body Text Char"/>
    <w:basedOn w:val="DefaultParagraphFont"/>
    <w:link w:val="BodyText"/>
    <w:semiHidden/>
    <w:rsid w:val="00F06AFE"/>
    <w:rPr>
      <w:rFonts w:eastAsia="Calibri" w:cs="Times New Roman"/>
      <w:sz w:val="24"/>
      <w:szCs w:val="24"/>
    </w:rPr>
  </w:style>
  <w:style w:type="character" w:customStyle="1" w:styleId="Vnbnnidung">
    <w:name w:val="Văn bản nội dung_"/>
    <w:link w:val="Vnbnnidung0"/>
    <w:locked/>
    <w:rsid w:val="00712476"/>
    <w:rPr>
      <w:sz w:val="26"/>
      <w:szCs w:val="26"/>
    </w:rPr>
  </w:style>
  <w:style w:type="paragraph" w:customStyle="1" w:styleId="Vnbnnidung0">
    <w:name w:val="Văn bản nội dung"/>
    <w:basedOn w:val="Normal"/>
    <w:link w:val="Vnbnnidung"/>
    <w:rsid w:val="00712476"/>
    <w:pPr>
      <w:widowControl w:val="0"/>
      <w:spacing w:line="259" w:lineRule="auto"/>
      <w:ind w:firstLine="400"/>
    </w:pPr>
    <w:rPr>
      <w:sz w:val="26"/>
      <w:szCs w:val="26"/>
    </w:rPr>
  </w:style>
  <w:style w:type="character" w:customStyle="1" w:styleId="Tiu3">
    <w:name w:val="Tiêu đề #3_"/>
    <w:link w:val="Tiu30"/>
    <w:locked/>
    <w:rsid w:val="00712476"/>
    <w:rPr>
      <w:b/>
      <w:bCs/>
      <w:sz w:val="26"/>
      <w:szCs w:val="26"/>
    </w:rPr>
  </w:style>
  <w:style w:type="paragraph" w:customStyle="1" w:styleId="Tiu30">
    <w:name w:val="Tiêu đề #3"/>
    <w:basedOn w:val="Normal"/>
    <w:link w:val="Tiu3"/>
    <w:rsid w:val="00712476"/>
    <w:pPr>
      <w:widowControl w:val="0"/>
      <w:spacing w:after="220" w:line="261" w:lineRule="auto"/>
      <w:ind w:firstLine="560"/>
      <w:outlineLvl w:val="2"/>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974892">
      <w:bodyDiv w:val="1"/>
      <w:marLeft w:val="0"/>
      <w:marRight w:val="0"/>
      <w:marTop w:val="0"/>
      <w:marBottom w:val="0"/>
      <w:divBdr>
        <w:top w:val="none" w:sz="0" w:space="0" w:color="auto"/>
        <w:left w:val="none" w:sz="0" w:space="0" w:color="auto"/>
        <w:bottom w:val="none" w:sz="0" w:space="0" w:color="auto"/>
        <w:right w:val="none" w:sz="0" w:space="0" w:color="auto"/>
      </w:divBdr>
    </w:div>
    <w:div w:id="1051003872">
      <w:bodyDiv w:val="1"/>
      <w:marLeft w:val="0"/>
      <w:marRight w:val="0"/>
      <w:marTop w:val="0"/>
      <w:marBottom w:val="0"/>
      <w:divBdr>
        <w:top w:val="none" w:sz="0" w:space="0" w:color="auto"/>
        <w:left w:val="none" w:sz="0" w:space="0" w:color="auto"/>
        <w:bottom w:val="none" w:sz="0" w:space="0" w:color="auto"/>
        <w:right w:val="none" w:sz="0" w:space="0" w:color="auto"/>
      </w:divBdr>
    </w:div>
    <w:div w:id="1500922403">
      <w:bodyDiv w:val="1"/>
      <w:marLeft w:val="0"/>
      <w:marRight w:val="0"/>
      <w:marTop w:val="0"/>
      <w:marBottom w:val="0"/>
      <w:divBdr>
        <w:top w:val="none" w:sz="0" w:space="0" w:color="auto"/>
        <w:left w:val="none" w:sz="0" w:space="0" w:color="auto"/>
        <w:bottom w:val="none" w:sz="0" w:space="0" w:color="auto"/>
        <w:right w:val="none" w:sz="0" w:space="0" w:color="auto"/>
      </w:divBdr>
    </w:div>
    <w:div w:id="1786150032">
      <w:bodyDiv w:val="1"/>
      <w:marLeft w:val="0"/>
      <w:marRight w:val="0"/>
      <w:marTop w:val="0"/>
      <w:marBottom w:val="0"/>
      <w:divBdr>
        <w:top w:val="none" w:sz="0" w:space="0" w:color="auto"/>
        <w:left w:val="none" w:sz="0" w:space="0" w:color="auto"/>
        <w:bottom w:val="none" w:sz="0" w:space="0" w:color="auto"/>
        <w:right w:val="none" w:sz="0" w:space="0" w:color="auto"/>
      </w:divBdr>
    </w:div>
    <w:div w:id="21223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1DB4-2F27-4008-BB7F-79BB97FA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https://www.facebook.com/vitinhhue</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36</cp:revision>
  <cp:lastPrinted>2026-01-27T02:08:00Z</cp:lastPrinted>
  <dcterms:created xsi:type="dcterms:W3CDTF">2025-10-13T02:08:00Z</dcterms:created>
  <dcterms:modified xsi:type="dcterms:W3CDTF">2026-01-27T02:09:00Z</dcterms:modified>
</cp:coreProperties>
</file>